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C4" w:rsidRPr="007A532A" w:rsidRDefault="00AE10C4" w:rsidP="007A532A">
      <w:pPr>
        <w:pStyle w:val="paragraph"/>
        <w:spacing w:before="0" w:beforeAutospacing="0" w:after="0" w:afterAutospacing="0" w:line="276" w:lineRule="auto"/>
        <w:textAlignment w:val="baseline"/>
        <w:rPr>
          <w:rStyle w:val="normaltextrun"/>
          <w:rFonts w:eastAsiaTheme="minorHAnsi"/>
          <w:b/>
          <w:bCs/>
          <w:color w:val="373737"/>
          <w:lang w:val="et-EE"/>
        </w:rPr>
      </w:pPr>
      <w:r w:rsidRPr="007A532A">
        <w:rPr>
          <w:rStyle w:val="normaltextrun"/>
          <w:rFonts w:eastAsiaTheme="minorHAnsi"/>
          <w:b/>
          <w:bCs/>
          <w:color w:val="373737"/>
          <w:lang w:val="et-EE"/>
        </w:rPr>
        <w:t>VALIKAINE „JOONESTAMINE“</w:t>
      </w:r>
    </w:p>
    <w:p w:rsidR="00AE10C4" w:rsidRPr="007A532A" w:rsidRDefault="00AE10C4" w:rsidP="007A532A">
      <w:pPr>
        <w:pStyle w:val="paragraph"/>
        <w:spacing w:before="0" w:beforeAutospacing="0" w:after="0" w:afterAutospacing="0" w:line="276" w:lineRule="auto"/>
        <w:textAlignment w:val="baseline"/>
        <w:rPr>
          <w:rStyle w:val="normaltextrun"/>
          <w:rFonts w:eastAsiaTheme="minorHAnsi"/>
          <w:b/>
          <w:bCs/>
          <w:color w:val="373737"/>
          <w:lang w:val="et-EE"/>
        </w:rPr>
      </w:pPr>
    </w:p>
    <w:p w:rsidR="00AE10C4" w:rsidRPr="007A532A" w:rsidRDefault="00AE10C4" w:rsidP="007A532A">
      <w:pPr>
        <w:pStyle w:val="paragraph"/>
        <w:numPr>
          <w:ilvl w:val="0"/>
          <w:numId w:val="1"/>
        </w:numPr>
        <w:spacing w:before="0" w:beforeAutospacing="0" w:after="0" w:afterAutospacing="0" w:line="276" w:lineRule="auto"/>
        <w:ind w:left="360"/>
        <w:textAlignment w:val="baseline"/>
        <w:rPr>
          <w:rStyle w:val="normaltextrun"/>
          <w:rFonts w:eastAsiaTheme="minorHAnsi"/>
          <w:b/>
          <w:bCs/>
          <w:color w:val="373737"/>
          <w:lang w:val="et-EE"/>
        </w:rPr>
      </w:pPr>
      <w:r w:rsidRPr="007A532A">
        <w:rPr>
          <w:rStyle w:val="normaltextrun"/>
          <w:b/>
          <w:bCs/>
          <w:color w:val="373737"/>
          <w:lang w:val="et-EE"/>
        </w:rPr>
        <w:t>Joonestamise pädevus</w:t>
      </w:r>
    </w:p>
    <w:p w:rsidR="00F40591" w:rsidRPr="007A532A" w:rsidRDefault="00F40591"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Kursus on suunatud eelkõige õpilaste individuaalsete oskuste, teadmiste ja praktiliste kogemuste arendamisele. Kursusel saab õpilane esmased kogemused jooniste koostamise kohta.</w:t>
      </w:r>
    </w:p>
    <w:p w:rsidR="00F40591" w:rsidRPr="007A532A" w:rsidRDefault="00F40591" w:rsidP="007A532A">
      <w:pPr>
        <w:pStyle w:val="paragraph"/>
        <w:spacing w:before="0" w:beforeAutospacing="0" w:after="0" w:afterAutospacing="0" w:line="276" w:lineRule="auto"/>
        <w:textAlignment w:val="baseline"/>
        <w:rPr>
          <w:lang w:val="et-EE"/>
        </w:rPr>
      </w:pPr>
      <w:r w:rsidRPr="007A532A">
        <w:rPr>
          <w:lang w:val="et-EE"/>
        </w:rPr>
        <w:t>Joonestamise õpetamise kaudu taotletakse, et põhikooli lõpuks õpilane:</w:t>
      </w:r>
    </w:p>
    <w:p w:rsidR="00F40591" w:rsidRPr="007A532A" w:rsidRDefault="00F40591" w:rsidP="007A532A">
      <w:pPr>
        <w:pStyle w:val="Loendilik"/>
        <w:numPr>
          <w:ilvl w:val="0"/>
          <w:numId w:val="4"/>
        </w:numPr>
        <w:spacing w:after="0" w:line="276" w:lineRule="auto"/>
        <w:ind w:left="360"/>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tunneb huvi tehnika, tehnoloogia ja/või disaineri loova töö vastu, saab aru selle rakenduslikust tähtsusest ning on motiveeritud iseseisvaks õppeks; </w:t>
      </w:r>
    </w:p>
    <w:p w:rsidR="00F40591" w:rsidRPr="007A532A" w:rsidRDefault="00F40591" w:rsidP="007A532A">
      <w:pPr>
        <w:pStyle w:val="Loendilik"/>
        <w:numPr>
          <w:ilvl w:val="0"/>
          <w:numId w:val="4"/>
        </w:numPr>
        <w:spacing w:after="0" w:line="276" w:lineRule="auto"/>
        <w:ind w:left="360"/>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arendab ruumikujutlusvõim  et, mõtlemist, tähelepanu, graafilist kirjaoskust ja täpsust; </w:t>
      </w:r>
    </w:p>
    <w:p w:rsidR="00F40591" w:rsidRPr="007A532A" w:rsidRDefault="00F40591" w:rsidP="007A532A">
      <w:pPr>
        <w:pStyle w:val="Loendilik"/>
        <w:numPr>
          <w:ilvl w:val="0"/>
          <w:numId w:val="4"/>
        </w:numPr>
        <w:spacing w:after="0" w:line="276" w:lineRule="auto"/>
        <w:ind w:left="360"/>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oskab näha seoseid 3D-modelleerimisülesannete, disaini ja praktilise konstruktoritöö vahel; </w:t>
      </w:r>
    </w:p>
    <w:p w:rsidR="00F40591" w:rsidRPr="007A532A" w:rsidRDefault="00F40591" w:rsidP="007A532A">
      <w:pPr>
        <w:pStyle w:val="Loendilik"/>
        <w:numPr>
          <w:ilvl w:val="0"/>
          <w:numId w:val="4"/>
        </w:numPr>
        <w:spacing w:after="0" w:line="276" w:lineRule="auto"/>
        <w:ind w:left="360"/>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suudab loovalt lahendada erinevaid kursusel väljapakutud ülesandeid; </w:t>
      </w:r>
    </w:p>
    <w:p w:rsidR="00F40591" w:rsidRPr="007A532A" w:rsidRDefault="00F40591" w:rsidP="007A532A">
      <w:pPr>
        <w:pStyle w:val="Loendilik"/>
        <w:numPr>
          <w:ilvl w:val="0"/>
          <w:numId w:val="4"/>
        </w:numPr>
        <w:spacing w:after="0" w:line="276" w:lineRule="auto"/>
        <w:ind w:left="360"/>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suhtub lugupidavalt ja vastutustundlikult kaasinimeste loomingusse ning väärtustab võimet ja oskust ise uut luua; väärtustab töö läbimõeldust, korrektsust ning praktilisust; </w:t>
      </w:r>
    </w:p>
    <w:p w:rsidR="00F40591" w:rsidRPr="007A532A" w:rsidRDefault="00F40591" w:rsidP="007A532A">
      <w:pPr>
        <w:pStyle w:val="Loendilik"/>
        <w:numPr>
          <w:ilvl w:val="0"/>
          <w:numId w:val="4"/>
        </w:numPr>
        <w:spacing w:after="0" w:line="276" w:lineRule="auto"/>
        <w:ind w:left="360"/>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suudab rühmatöös loovalt lahendada probleemipõhiseid ülesandeid. </w:t>
      </w:r>
    </w:p>
    <w:p w:rsidR="00F40591" w:rsidRPr="007A532A" w:rsidRDefault="00F40591" w:rsidP="007A532A">
      <w:pPr>
        <w:pStyle w:val="paragraph"/>
        <w:spacing w:before="0" w:beforeAutospacing="0" w:after="0" w:afterAutospacing="0" w:line="276" w:lineRule="auto"/>
        <w:ind w:left="720"/>
        <w:textAlignment w:val="baseline"/>
        <w:rPr>
          <w:rStyle w:val="normaltextrun"/>
          <w:rFonts w:eastAsiaTheme="minorHAnsi"/>
          <w:b/>
          <w:bCs/>
          <w:color w:val="373737"/>
          <w:lang w:val="et-EE"/>
        </w:rPr>
      </w:pPr>
    </w:p>
    <w:p w:rsidR="00AE10C4" w:rsidRPr="007A532A" w:rsidRDefault="001F4361" w:rsidP="007A532A">
      <w:pPr>
        <w:pStyle w:val="paragraph"/>
        <w:numPr>
          <w:ilvl w:val="0"/>
          <w:numId w:val="1"/>
        </w:numPr>
        <w:spacing w:before="0" w:beforeAutospacing="0" w:after="0" w:afterAutospacing="0" w:line="276" w:lineRule="auto"/>
        <w:ind w:left="360"/>
        <w:textAlignment w:val="baseline"/>
        <w:rPr>
          <w:b/>
          <w:lang w:val="et-EE"/>
        </w:rPr>
      </w:pPr>
      <w:r w:rsidRPr="007A532A">
        <w:rPr>
          <w:b/>
          <w:lang w:val="et-EE"/>
        </w:rPr>
        <w:t xml:space="preserve">Õppeaine </w:t>
      </w:r>
      <w:r w:rsidR="00AE10C4" w:rsidRPr="007A532A">
        <w:rPr>
          <w:b/>
          <w:lang w:val="et-EE"/>
        </w:rPr>
        <w:t>kirjeldus</w:t>
      </w:r>
    </w:p>
    <w:p w:rsidR="001F4361" w:rsidRPr="007A532A" w:rsidRDefault="001F4361"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Joonestamisel on praktilise tähtsusega koht õpilaste mõtlemise ja ruumikujutlusvõime arendamisel ning tehnika- ja tehnoloogiaalase graafilise kirjaoskuse kujunemisel. Põhikooli joonestamisõpetus tugineb varasematele matemaatika, osaliselt ka kunsti ja tööõpetuse tundides omandatud teadmistele, oskustele ning hoiakutele. Kursusel kujundatakse õpilaste joonestamisalaseid teadmisi ja oskusi. Kujundatakse positiivne hoiak joonestamise kui matemaatikateaduse rakendusliku osa suhtes, mis aitab kaasa uue kavandamisele ja loomisele. Tehnilise kirjaoskuse omandamine. Joonis kui tehnika keel. Õpilane omandab ruumiliste esemete kujutamise oskuse tasandil (joonisel) ja joonise põhjal esemete (objekti) kirjeldamise oskuse. </w:t>
      </w:r>
    </w:p>
    <w:p w:rsidR="001F4361" w:rsidRPr="007A532A" w:rsidRDefault="001F4361" w:rsidP="007A532A">
      <w:pPr>
        <w:pStyle w:val="paragraph"/>
        <w:spacing w:before="0" w:beforeAutospacing="0" w:after="0" w:afterAutospacing="0" w:line="276" w:lineRule="auto"/>
        <w:ind w:left="720"/>
        <w:textAlignment w:val="baseline"/>
        <w:rPr>
          <w:b/>
          <w:lang w:val="et-EE"/>
        </w:rPr>
      </w:pPr>
    </w:p>
    <w:p w:rsidR="001F4361" w:rsidRPr="007A532A" w:rsidRDefault="00AE10C4" w:rsidP="007A532A">
      <w:pPr>
        <w:pStyle w:val="Loendilik"/>
        <w:numPr>
          <w:ilvl w:val="0"/>
          <w:numId w:val="1"/>
        </w:numPr>
        <w:spacing w:after="0" w:line="276" w:lineRule="auto"/>
        <w:ind w:left="360"/>
        <w:rPr>
          <w:rFonts w:ascii="Times New Roman" w:hAnsi="Times New Roman" w:cs="Times New Roman"/>
          <w:sz w:val="24"/>
          <w:szCs w:val="24"/>
          <w:lang w:val="et-EE"/>
        </w:rPr>
      </w:pPr>
      <w:proofErr w:type="spellStart"/>
      <w:r w:rsidRPr="007A532A">
        <w:rPr>
          <w:rFonts w:ascii="Times New Roman" w:hAnsi="Times New Roman" w:cs="Times New Roman"/>
          <w:b/>
          <w:sz w:val="24"/>
          <w:szCs w:val="24"/>
          <w:lang w:val="et-EE"/>
        </w:rPr>
        <w:t>Üldpädevuste</w:t>
      </w:r>
      <w:proofErr w:type="spellEnd"/>
      <w:r w:rsidRPr="007A532A">
        <w:rPr>
          <w:rFonts w:ascii="Times New Roman" w:hAnsi="Times New Roman" w:cs="Times New Roman"/>
          <w:b/>
          <w:sz w:val="24"/>
          <w:szCs w:val="24"/>
          <w:lang w:val="et-EE"/>
        </w:rPr>
        <w:t xml:space="preserve"> kujundamine</w:t>
      </w:r>
      <w:r w:rsidR="001F4361" w:rsidRPr="007A532A">
        <w:rPr>
          <w:rFonts w:ascii="Times New Roman" w:hAnsi="Times New Roman" w:cs="Times New Roman"/>
          <w:sz w:val="24"/>
          <w:szCs w:val="24"/>
          <w:lang w:val="et-EE"/>
        </w:rPr>
        <w:t xml:space="preserve"> </w:t>
      </w:r>
    </w:p>
    <w:p w:rsidR="001F4361" w:rsidRPr="007A532A" w:rsidRDefault="001F4361"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Joonestamisalaste </w:t>
      </w:r>
      <w:proofErr w:type="spellStart"/>
      <w:r w:rsidRPr="007A532A">
        <w:rPr>
          <w:rFonts w:ascii="Times New Roman" w:hAnsi="Times New Roman" w:cs="Times New Roman"/>
          <w:sz w:val="24"/>
          <w:szCs w:val="24"/>
          <w:lang w:val="et-EE"/>
        </w:rPr>
        <w:t>üldpädevuste</w:t>
      </w:r>
      <w:proofErr w:type="spellEnd"/>
      <w:r w:rsidRPr="007A532A">
        <w:rPr>
          <w:rFonts w:ascii="Times New Roman" w:hAnsi="Times New Roman" w:cs="Times New Roman"/>
          <w:sz w:val="24"/>
          <w:szCs w:val="24"/>
          <w:lang w:val="et-EE"/>
        </w:rPr>
        <w:t xml:space="preserve"> kujundamine toetab õpilast järgmiste valdkonnapädevuste saavutamise</w:t>
      </w:r>
      <w:r w:rsidR="00861981" w:rsidRPr="007A532A">
        <w:rPr>
          <w:rFonts w:ascii="Times New Roman" w:hAnsi="Times New Roman" w:cs="Times New Roman"/>
          <w:sz w:val="24"/>
          <w:szCs w:val="24"/>
          <w:lang w:val="et-EE"/>
        </w:rPr>
        <w:t>l</w:t>
      </w:r>
      <w:r w:rsidRPr="007A532A">
        <w:rPr>
          <w:rFonts w:ascii="Times New Roman" w:hAnsi="Times New Roman" w:cs="Times New Roman"/>
          <w:sz w:val="24"/>
          <w:szCs w:val="24"/>
          <w:lang w:val="et-EE"/>
        </w:rPr>
        <w:t xml:space="preserve">: </w:t>
      </w:r>
    </w:p>
    <w:p w:rsidR="00861981" w:rsidRPr="007A532A" w:rsidRDefault="00861981" w:rsidP="007A532A">
      <w:pPr>
        <w:spacing w:after="0" w:line="276" w:lineRule="auto"/>
        <w:rPr>
          <w:rFonts w:ascii="Times New Roman" w:hAnsi="Times New Roman" w:cs="Times New Roman"/>
          <w:b/>
          <w:sz w:val="24"/>
          <w:szCs w:val="24"/>
          <w:lang w:val="et-EE"/>
        </w:rPr>
      </w:pPr>
    </w:p>
    <w:p w:rsidR="00861981" w:rsidRPr="007A532A" w:rsidRDefault="00861981" w:rsidP="007A532A">
      <w:pPr>
        <w:spacing w:after="0" w:line="276" w:lineRule="auto"/>
        <w:rPr>
          <w:rFonts w:ascii="Times New Roman" w:hAnsi="Times New Roman" w:cs="Times New Roman"/>
          <w:b/>
          <w:sz w:val="24"/>
          <w:szCs w:val="24"/>
          <w:lang w:val="et-EE"/>
        </w:rPr>
      </w:pPr>
      <w:r w:rsidRPr="007A532A">
        <w:rPr>
          <w:rFonts w:ascii="Times New Roman" w:hAnsi="Times New Roman" w:cs="Times New Roman"/>
          <w:b/>
          <w:sz w:val="24"/>
          <w:szCs w:val="24"/>
          <w:lang w:val="et-EE"/>
        </w:rPr>
        <w:t>Sotsiaalne pädevus</w:t>
      </w:r>
    </w:p>
    <w:p w:rsidR="001F4361" w:rsidRPr="007A532A" w:rsidRDefault="00861981"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lastRenderedPageBreak/>
        <w:t>S</w:t>
      </w:r>
      <w:r w:rsidR="001F4361" w:rsidRPr="007A532A">
        <w:rPr>
          <w:rFonts w:ascii="Times New Roman" w:hAnsi="Times New Roman" w:cs="Times New Roman"/>
          <w:sz w:val="24"/>
          <w:szCs w:val="24"/>
          <w:lang w:val="et-EE"/>
        </w:rPr>
        <w:t>uutlikkus ennast teostada, toimida teadliku ja vastutustundliku kodanikuna ning toetada ü</w:t>
      </w:r>
      <w:r w:rsidRPr="007A532A">
        <w:rPr>
          <w:rFonts w:ascii="Times New Roman" w:hAnsi="Times New Roman" w:cs="Times New Roman"/>
          <w:sz w:val="24"/>
          <w:szCs w:val="24"/>
          <w:lang w:val="et-EE"/>
        </w:rPr>
        <w:t>hiskonna demokraatlikku arengut. T</w:t>
      </w:r>
      <w:r w:rsidR="001F4361" w:rsidRPr="007A532A">
        <w:rPr>
          <w:rFonts w:ascii="Times New Roman" w:hAnsi="Times New Roman" w:cs="Times New Roman"/>
          <w:sz w:val="24"/>
          <w:szCs w:val="24"/>
          <w:lang w:val="et-EE"/>
        </w:rPr>
        <w:t>eada ning järgida ühiskonnas kehtivaid väärtusi ja norme ning erinevate keskkondade reegleid</w:t>
      </w:r>
      <w:r w:rsidRPr="007A532A">
        <w:rPr>
          <w:rFonts w:ascii="Times New Roman" w:hAnsi="Times New Roman" w:cs="Times New Roman"/>
          <w:sz w:val="24"/>
          <w:szCs w:val="24"/>
          <w:lang w:val="et-EE"/>
        </w:rPr>
        <w:t>. T</w:t>
      </w:r>
      <w:r w:rsidR="001F4361" w:rsidRPr="007A532A">
        <w:rPr>
          <w:rFonts w:ascii="Times New Roman" w:hAnsi="Times New Roman" w:cs="Times New Roman"/>
          <w:sz w:val="24"/>
          <w:szCs w:val="24"/>
          <w:lang w:val="et-EE"/>
        </w:rPr>
        <w:t>eha erinevates situatsioonides koostööd teiste inimestega</w:t>
      </w:r>
      <w:r w:rsidRPr="007A532A">
        <w:rPr>
          <w:rFonts w:ascii="Times New Roman" w:hAnsi="Times New Roman" w:cs="Times New Roman"/>
          <w:sz w:val="24"/>
          <w:szCs w:val="24"/>
          <w:lang w:val="et-EE"/>
        </w:rPr>
        <w:t>. A</w:t>
      </w:r>
      <w:r w:rsidR="001F4361" w:rsidRPr="007A532A">
        <w:rPr>
          <w:rFonts w:ascii="Times New Roman" w:hAnsi="Times New Roman" w:cs="Times New Roman"/>
          <w:sz w:val="24"/>
          <w:szCs w:val="24"/>
          <w:lang w:val="et-EE"/>
        </w:rPr>
        <w:t>ktsepteerida inimeste erinevusi n</w:t>
      </w:r>
      <w:r w:rsidRPr="007A532A">
        <w:rPr>
          <w:rFonts w:ascii="Times New Roman" w:hAnsi="Times New Roman" w:cs="Times New Roman"/>
          <w:sz w:val="24"/>
          <w:szCs w:val="24"/>
          <w:lang w:val="et-EE"/>
        </w:rPr>
        <w:t>ing arvestada neid suhtlemisel.</w:t>
      </w:r>
    </w:p>
    <w:p w:rsidR="00F36D84" w:rsidRPr="007A532A" w:rsidRDefault="00F36D84" w:rsidP="007A532A">
      <w:pPr>
        <w:spacing w:after="0" w:line="276" w:lineRule="auto"/>
        <w:rPr>
          <w:rFonts w:ascii="Times New Roman" w:hAnsi="Times New Roman" w:cs="Times New Roman"/>
          <w:sz w:val="24"/>
          <w:szCs w:val="24"/>
          <w:lang w:val="et-EE"/>
        </w:rPr>
      </w:pPr>
    </w:p>
    <w:p w:rsidR="00F36D84" w:rsidRPr="007A532A" w:rsidRDefault="00F36D84" w:rsidP="007A532A">
      <w:pPr>
        <w:spacing w:after="0" w:line="276" w:lineRule="auto"/>
        <w:rPr>
          <w:rFonts w:ascii="Times New Roman" w:hAnsi="Times New Roman" w:cs="Times New Roman"/>
          <w:b/>
          <w:sz w:val="24"/>
          <w:szCs w:val="24"/>
          <w:lang w:val="et-EE"/>
        </w:rPr>
      </w:pPr>
      <w:r w:rsidRPr="007A532A">
        <w:rPr>
          <w:rFonts w:ascii="Times New Roman" w:hAnsi="Times New Roman" w:cs="Times New Roman"/>
          <w:b/>
          <w:sz w:val="24"/>
          <w:szCs w:val="24"/>
          <w:lang w:val="et-EE"/>
        </w:rPr>
        <w:t>Õ</w:t>
      </w:r>
      <w:r w:rsidR="001F4361" w:rsidRPr="007A532A">
        <w:rPr>
          <w:rFonts w:ascii="Times New Roman" w:hAnsi="Times New Roman" w:cs="Times New Roman"/>
          <w:b/>
          <w:sz w:val="24"/>
          <w:szCs w:val="24"/>
          <w:lang w:val="et-EE"/>
        </w:rPr>
        <w:t>pipädevus</w:t>
      </w:r>
    </w:p>
    <w:p w:rsidR="001F4361" w:rsidRPr="007A532A" w:rsidRDefault="00F36D84"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S</w:t>
      </w:r>
      <w:r w:rsidR="001F4361" w:rsidRPr="007A532A">
        <w:rPr>
          <w:rFonts w:ascii="Times New Roman" w:hAnsi="Times New Roman" w:cs="Times New Roman"/>
          <w:sz w:val="24"/>
          <w:szCs w:val="24"/>
          <w:lang w:val="et-EE"/>
        </w:rPr>
        <w:t>uutlikkus organiseerida õppekeskkonda ja hankida õppimiseks vajaminevat teavet</w:t>
      </w:r>
      <w:r w:rsidRPr="007A532A">
        <w:rPr>
          <w:rFonts w:ascii="Times New Roman" w:hAnsi="Times New Roman" w:cs="Times New Roman"/>
          <w:sz w:val="24"/>
          <w:szCs w:val="24"/>
          <w:lang w:val="et-EE"/>
        </w:rPr>
        <w:t>. P</w:t>
      </w:r>
      <w:r w:rsidR="001F4361" w:rsidRPr="007A532A">
        <w:rPr>
          <w:rFonts w:ascii="Times New Roman" w:hAnsi="Times New Roman" w:cs="Times New Roman"/>
          <w:sz w:val="24"/>
          <w:szCs w:val="24"/>
          <w:lang w:val="et-EE"/>
        </w:rPr>
        <w:t>laneerida õppimist ning seda plaani järgida</w:t>
      </w:r>
      <w:r w:rsidR="00352576" w:rsidRPr="007A532A">
        <w:rPr>
          <w:rFonts w:ascii="Times New Roman" w:hAnsi="Times New Roman" w:cs="Times New Roman"/>
          <w:sz w:val="24"/>
          <w:szCs w:val="24"/>
          <w:lang w:val="et-EE"/>
        </w:rPr>
        <w:t>. K</w:t>
      </w:r>
      <w:r w:rsidR="001F4361" w:rsidRPr="007A532A">
        <w:rPr>
          <w:rFonts w:ascii="Times New Roman" w:hAnsi="Times New Roman" w:cs="Times New Roman"/>
          <w:sz w:val="24"/>
          <w:szCs w:val="24"/>
          <w:lang w:val="et-EE"/>
        </w:rPr>
        <w:t>asutada õpitut (sh õpioskusi ja -strateegiaid) erinevas kontekstis ning probleeme lahendades</w:t>
      </w:r>
      <w:r w:rsidR="00352576" w:rsidRPr="007A532A">
        <w:rPr>
          <w:rFonts w:ascii="Times New Roman" w:hAnsi="Times New Roman" w:cs="Times New Roman"/>
          <w:sz w:val="24"/>
          <w:szCs w:val="24"/>
          <w:lang w:val="et-EE"/>
        </w:rPr>
        <w:t>. A</w:t>
      </w:r>
      <w:r w:rsidR="001F4361" w:rsidRPr="007A532A">
        <w:rPr>
          <w:rFonts w:ascii="Times New Roman" w:hAnsi="Times New Roman" w:cs="Times New Roman"/>
          <w:sz w:val="24"/>
          <w:szCs w:val="24"/>
          <w:lang w:val="et-EE"/>
        </w:rPr>
        <w:t>nalüüsida enda teadmisi ja oskusi, tugevusi ja nõrkusi ning selle</w:t>
      </w:r>
      <w:r w:rsidR="00352576" w:rsidRPr="007A532A">
        <w:rPr>
          <w:rFonts w:ascii="Times New Roman" w:hAnsi="Times New Roman" w:cs="Times New Roman"/>
          <w:sz w:val="24"/>
          <w:szCs w:val="24"/>
          <w:lang w:val="et-EE"/>
        </w:rPr>
        <w:t xml:space="preserve"> põhjal edasiõppimise vajadust.</w:t>
      </w:r>
    </w:p>
    <w:p w:rsidR="00352576" w:rsidRPr="007A532A" w:rsidRDefault="00352576" w:rsidP="007A532A">
      <w:pPr>
        <w:spacing w:after="0" w:line="276" w:lineRule="auto"/>
        <w:rPr>
          <w:rFonts w:ascii="Times New Roman" w:hAnsi="Times New Roman" w:cs="Times New Roman"/>
          <w:sz w:val="24"/>
          <w:szCs w:val="24"/>
          <w:lang w:val="et-EE"/>
        </w:rPr>
      </w:pPr>
    </w:p>
    <w:p w:rsidR="00352576" w:rsidRPr="007A532A" w:rsidRDefault="00352576" w:rsidP="007A532A">
      <w:pPr>
        <w:spacing w:after="0" w:line="276" w:lineRule="auto"/>
        <w:rPr>
          <w:rFonts w:ascii="Times New Roman" w:hAnsi="Times New Roman" w:cs="Times New Roman"/>
          <w:b/>
          <w:sz w:val="24"/>
          <w:szCs w:val="24"/>
          <w:lang w:val="et-EE"/>
        </w:rPr>
      </w:pPr>
      <w:r w:rsidRPr="007A532A">
        <w:rPr>
          <w:rFonts w:ascii="Times New Roman" w:hAnsi="Times New Roman" w:cs="Times New Roman"/>
          <w:b/>
          <w:sz w:val="24"/>
          <w:szCs w:val="24"/>
          <w:lang w:val="et-EE"/>
        </w:rPr>
        <w:t>M</w:t>
      </w:r>
      <w:r w:rsidR="001F4361" w:rsidRPr="007A532A">
        <w:rPr>
          <w:rFonts w:ascii="Times New Roman" w:hAnsi="Times New Roman" w:cs="Times New Roman"/>
          <w:b/>
          <w:sz w:val="24"/>
          <w:szCs w:val="24"/>
          <w:lang w:val="et-EE"/>
        </w:rPr>
        <w:t>atemaatikapädevus</w:t>
      </w:r>
    </w:p>
    <w:p w:rsidR="001F4361" w:rsidRPr="007A532A" w:rsidRDefault="00352576"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S</w:t>
      </w:r>
      <w:r w:rsidR="001F4361" w:rsidRPr="007A532A">
        <w:rPr>
          <w:rFonts w:ascii="Times New Roman" w:hAnsi="Times New Roman" w:cs="Times New Roman"/>
          <w:sz w:val="24"/>
          <w:szCs w:val="24"/>
          <w:lang w:val="et-EE"/>
        </w:rPr>
        <w:t>uutlikkus kasutada matemaatikale omast keelt, sümboleid ning meetodeid erinevate ülesannete lahendamisel kõig</w:t>
      </w:r>
      <w:r w:rsidRPr="007A532A">
        <w:rPr>
          <w:rFonts w:ascii="Times New Roman" w:hAnsi="Times New Roman" w:cs="Times New Roman"/>
          <w:sz w:val="24"/>
          <w:szCs w:val="24"/>
          <w:lang w:val="et-EE"/>
        </w:rPr>
        <w:t>is elu- ja tegevusvaldkondades.</w:t>
      </w:r>
    </w:p>
    <w:p w:rsidR="00352576" w:rsidRPr="007A532A" w:rsidRDefault="00352576" w:rsidP="007A532A">
      <w:pPr>
        <w:spacing w:after="0" w:line="276" w:lineRule="auto"/>
        <w:rPr>
          <w:rFonts w:ascii="Times New Roman" w:hAnsi="Times New Roman" w:cs="Times New Roman"/>
          <w:sz w:val="24"/>
          <w:szCs w:val="24"/>
          <w:lang w:val="et-EE"/>
        </w:rPr>
      </w:pPr>
    </w:p>
    <w:p w:rsidR="00352576" w:rsidRPr="007A532A" w:rsidRDefault="00352576"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b/>
          <w:sz w:val="24"/>
          <w:szCs w:val="24"/>
          <w:lang w:val="et-EE"/>
        </w:rPr>
        <w:t>E</w:t>
      </w:r>
      <w:r w:rsidR="001F4361" w:rsidRPr="007A532A">
        <w:rPr>
          <w:rFonts w:ascii="Times New Roman" w:hAnsi="Times New Roman" w:cs="Times New Roman"/>
          <w:b/>
          <w:sz w:val="24"/>
          <w:szCs w:val="24"/>
          <w:lang w:val="et-EE"/>
        </w:rPr>
        <w:t>ttevõtlikkuspädevus</w:t>
      </w:r>
    </w:p>
    <w:p w:rsidR="001F4361" w:rsidRPr="007A532A" w:rsidRDefault="00352576"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S</w:t>
      </w:r>
      <w:r w:rsidR="001F4361" w:rsidRPr="007A532A">
        <w:rPr>
          <w:rFonts w:ascii="Times New Roman" w:hAnsi="Times New Roman" w:cs="Times New Roman"/>
          <w:sz w:val="24"/>
          <w:szCs w:val="24"/>
          <w:lang w:val="et-EE"/>
        </w:rPr>
        <w:t>uutlikkus ideid luua ja neid ellu viia, kasutades omandatud teadmisi ja oskusi erinevates elu- ja tegevusvaldkondades</w:t>
      </w:r>
      <w:r w:rsidRPr="007A532A">
        <w:rPr>
          <w:rFonts w:ascii="Times New Roman" w:hAnsi="Times New Roman" w:cs="Times New Roman"/>
          <w:sz w:val="24"/>
          <w:szCs w:val="24"/>
          <w:lang w:val="et-EE"/>
        </w:rPr>
        <w:t>. N</w:t>
      </w:r>
      <w:r w:rsidR="001F4361" w:rsidRPr="007A532A">
        <w:rPr>
          <w:rFonts w:ascii="Times New Roman" w:hAnsi="Times New Roman" w:cs="Times New Roman"/>
          <w:sz w:val="24"/>
          <w:szCs w:val="24"/>
          <w:lang w:val="et-EE"/>
        </w:rPr>
        <w:t>äha probleeme ja neis peituvaid võimalusi</w:t>
      </w:r>
      <w:r w:rsidRPr="007A532A">
        <w:rPr>
          <w:rFonts w:ascii="Times New Roman" w:hAnsi="Times New Roman" w:cs="Times New Roman"/>
          <w:sz w:val="24"/>
          <w:szCs w:val="24"/>
          <w:lang w:val="et-EE"/>
        </w:rPr>
        <w:t>. S</w:t>
      </w:r>
      <w:r w:rsidR="001F4361" w:rsidRPr="007A532A">
        <w:rPr>
          <w:rFonts w:ascii="Times New Roman" w:hAnsi="Times New Roman" w:cs="Times New Roman"/>
          <w:sz w:val="24"/>
          <w:szCs w:val="24"/>
          <w:lang w:val="et-EE"/>
        </w:rPr>
        <w:t>eada eesmärke ja neid ellu viia</w:t>
      </w:r>
      <w:r w:rsidRPr="007A532A">
        <w:rPr>
          <w:rFonts w:ascii="Times New Roman" w:hAnsi="Times New Roman" w:cs="Times New Roman"/>
          <w:sz w:val="24"/>
          <w:szCs w:val="24"/>
          <w:lang w:val="et-EE"/>
        </w:rPr>
        <w:t>. K</w:t>
      </w:r>
      <w:r w:rsidR="001F4361" w:rsidRPr="007A532A">
        <w:rPr>
          <w:rFonts w:ascii="Times New Roman" w:hAnsi="Times New Roman" w:cs="Times New Roman"/>
          <w:sz w:val="24"/>
          <w:szCs w:val="24"/>
          <w:lang w:val="et-EE"/>
        </w:rPr>
        <w:t>orraldada ühistegevusi, näidata initsiatiivi ja vastutada tulemuste eest</w:t>
      </w:r>
      <w:r w:rsidRPr="007A532A">
        <w:rPr>
          <w:rFonts w:ascii="Times New Roman" w:hAnsi="Times New Roman" w:cs="Times New Roman"/>
          <w:sz w:val="24"/>
          <w:szCs w:val="24"/>
          <w:lang w:val="et-EE"/>
        </w:rPr>
        <w:t>. R</w:t>
      </w:r>
      <w:r w:rsidR="001F4361" w:rsidRPr="007A532A">
        <w:rPr>
          <w:rFonts w:ascii="Times New Roman" w:hAnsi="Times New Roman" w:cs="Times New Roman"/>
          <w:sz w:val="24"/>
          <w:szCs w:val="24"/>
          <w:lang w:val="et-EE"/>
        </w:rPr>
        <w:t>eageerida paindlikult muutustele ning võtta arukaid riske</w:t>
      </w:r>
      <w:r w:rsidRPr="007A532A">
        <w:rPr>
          <w:rFonts w:ascii="Times New Roman" w:hAnsi="Times New Roman" w:cs="Times New Roman"/>
          <w:sz w:val="24"/>
          <w:szCs w:val="24"/>
          <w:lang w:val="et-EE"/>
        </w:rPr>
        <w:t xml:space="preserve">. </w:t>
      </w:r>
      <w:r w:rsidR="001F4361" w:rsidRPr="007A532A">
        <w:rPr>
          <w:rFonts w:ascii="Times New Roman" w:hAnsi="Times New Roman" w:cs="Times New Roman"/>
          <w:sz w:val="24"/>
          <w:szCs w:val="24"/>
          <w:lang w:val="et-EE"/>
        </w:rPr>
        <w:t xml:space="preserve"> </w:t>
      </w:r>
    </w:p>
    <w:p w:rsidR="00352576" w:rsidRPr="007A532A" w:rsidRDefault="00352576" w:rsidP="007A532A">
      <w:pPr>
        <w:spacing w:after="0" w:line="276" w:lineRule="auto"/>
        <w:rPr>
          <w:rFonts w:ascii="Times New Roman" w:hAnsi="Times New Roman" w:cs="Times New Roman"/>
          <w:sz w:val="24"/>
          <w:szCs w:val="24"/>
          <w:lang w:val="et-EE"/>
        </w:rPr>
      </w:pPr>
    </w:p>
    <w:p w:rsidR="00CF3786" w:rsidRPr="007A532A" w:rsidRDefault="00CF3786" w:rsidP="007A532A">
      <w:pPr>
        <w:spacing w:after="0" w:line="276" w:lineRule="auto"/>
        <w:rPr>
          <w:rFonts w:ascii="Times New Roman" w:hAnsi="Times New Roman" w:cs="Times New Roman"/>
          <w:b/>
          <w:sz w:val="24"/>
          <w:szCs w:val="24"/>
          <w:lang w:val="et-EE"/>
        </w:rPr>
      </w:pPr>
      <w:r w:rsidRPr="007A532A">
        <w:rPr>
          <w:rFonts w:ascii="Times New Roman" w:hAnsi="Times New Roman" w:cs="Times New Roman"/>
          <w:b/>
          <w:sz w:val="24"/>
          <w:szCs w:val="24"/>
          <w:lang w:val="et-EE"/>
        </w:rPr>
        <w:t>S</w:t>
      </w:r>
      <w:r w:rsidR="001F4361" w:rsidRPr="007A532A">
        <w:rPr>
          <w:rFonts w:ascii="Times New Roman" w:hAnsi="Times New Roman" w:cs="Times New Roman"/>
          <w:b/>
          <w:sz w:val="24"/>
          <w:szCs w:val="24"/>
          <w:lang w:val="et-EE"/>
        </w:rPr>
        <w:t>uhtluspädevus</w:t>
      </w:r>
    </w:p>
    <w:p w:rsidR="001F4361" w:rsidRPr="007A532A" w:rsidRDefault="00CF3786"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S</w:t>
      </w:r>
      <w:r w:rsidR="001F4361" w:rsidRPr="007A532A">
        <w:rPr>
          <w:rFonts w:ascii="Times New Roman" w:hAnsi="Times New Roman" w:cs="Times New Roman"/>
          <w:sz w:val="24"/>
          <w:szCs w:val="24"/>
          <w:lang w:val="et-EE"/>
        </w:rPr>
        <w:t xml:space="preserve">uutlikkus ennast selgelt ja asjakohaselt väljendada, arvestades olukordi ja suhtluspartnereid, ning oma seisukohti esitada ja põhjendada. </w:t>
      </w:r>
    </w:p>
    <w:p w:rsidR="00AE10C4" w:rsidRPr="007A532A" w:rsidRDefault="00AE10C4" w:rsidP="007A532A">
      <w:pPr>
        <w:pStyle w:val="paragraph"/>
        <w:spacing w:before="0" w:beforeAutospacing="0" w:after="0" w:afterAutospacing="0" w:line="276" w:lineRule="auto"/>
        <w:textAlignment w:val="baseline"/>
        <w:rPr>
          <w:b/>
          <w:lang w:val="et-EE"/>
        </w:rPr>
      </w:pPr>
    </w:p>
    <w:p w:rsidR="00AE10C4" w:rsidRPr="007A532A" w:rsidRDefault="00CF3786" w:rsidP="007A532A">
      <w:pPr>
        <w:pStyle w:val="paragraph"/>
        <w:numPr>
          <w:ilvl w:val="0"/>
          <w:numId w:val="1"/>
        </w:numPr>
        <w:spacing w:before="0" w:beforeAutospacing="0" w:after="0" w:afterAutospacing="0" w:line="276" w:lineRule="auto"/>
        <w:ind w:left="360"/>
        <w:textAlignment w:val="baseline"/>
        <w:rPr>
          <w:b/>
          <w:lang w:val="et-EE"/>
        </w:rPr>
      </w:pPr>
      <w:proofErr w:type="spellStart"/>
      <w:r w:rsidRPr="007A532A">
        <w:rPr>
          <w:b/>
          <w:lang w:val="et-EE"/>
        </w:rPr>
        <w:t>L</w:t>
      </w:r>
      <w:r w:rsidR="00AE10C4" w:rsidRPr="007A532A">
        <w:rPr>
          <w:b/>
          <w:lang w:val="et-EE"/>
        </w:rPr>
        <w:t>õiming</w:t>
      </w:r>
      <w:proofErr w:type="spellEnd"/>
      <w:r w:rsidR="00AE10C4" w:rsidRPr="007A532A">
        <w:rPr>
          <w:b/>
          <w:lang w:val="et-EE"/>
        </w:rPr>
        <w:t xml:space="preserve"> teiste ainevaldkondadega</w:t>
      </w:r>
    </w:p>
    <w:p w:rsidR="00CF3786"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Style w:val="Tugev"/>
          <w:rFonts w:ascii="Times New Roman" w:hAnsi="Times New Roman" w:cs="Times New Roman"/>
          <w:color w:val="373737"/>
          <w:sz w:val="24"/>
          <w:szCs w:val="24"/>
          <w:shd w:val="clear" w:color="auto" w:fill="FFFFFF"/>
          <w:lang w:val="et-EE"/>
        </w:rPr>
        <w:t>Matemaatika</w:t>
      </w:r>
    </w:p>
    <w:p w:rsidR="00CF3786"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Fonts w:ascii="Times New Roman" w:hAnsi="Times New Roman" w:cs="Times New Roman"/>
          <w:color w:val="373737"/>
          <w:sz w:val="24"/>
          <w:szCs w:val="24"/>
          <w:shd w:val="clear" w:color="auto" w:fill="FFFFFF"/>
          <w:lang w:val="et-EE"/>
        </w:rPr>
        <w:t>Tehnoloogiaainetes kasutavad õpilased loogilist mõtlemist ning matemaatilisi teadmisi. Õpilaste arvutustel ja mõõtmistel on praktiline tagajärg, vigu ja nende tagajärgi märgatakse kohe, mõistetakse, et analüüs ning paremate lahenduste leidmine on vältimatu.</w:t>
      </w:r>
      <w:r w:rsidRPr="007A532A">
        <w:rPr>
          <w:rFonts w:ascii="Times New Roman" w:hAnsi="Times New Roman" w:cs="Times New Roman"/>
          <w:color w:val="373737"/>
          <w:sz w:val="24"/>
          <w:szCs w:val="24"/>
          <w:lang w:val="et-EE"/>
        </w:rPr>
        <w:br/>
      </w:r>
    </w:p>
    <w:p w:rsidR="00CF3786"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Style w:val="Tugev"/>
          <w:rFonts w:ascii="Times New Roman" w:hAnsi="Times New Roman" w:cs="Times New Roman"/>
          <w:color w:val="373737"/>
          <w:sz w:val="24"/>
          <w:szCs w:val="24"/>
          <w:shd w:val="clear" w:color="auto" w:fill="FFFFFF"/>
          <w:lang w:val="et-EE"/>
        </w:rPr>
        <w:t>Kunstiained</w:t>
      </w:r>
    </w:p>
    <w:p w:rsidR="00CF3786" w:rsidRPr="007A532A" w:rsidRDefault="001F4361" w:rsidP="007A532A">
      <w:pPr>
        <w:spacing w:after="0" w:line="276" w:lineRule="auto"/>
        <w:rPr>
          <w:rFonts w:ascii="Times New Roman" w:hAnsi="Times New Roman" w:cs="Times New Roman"/>
          <w:b/>
          <w:sz w:val="24"/>
          <w:szCs w:val="24"/>
          <w:lang w:val="et-EE"/>
        </w:rPr>
      </w:pPr>
      <w:r w:rsidRPr="007A532A">
        <w:rPr>
          <w:rFonts w:ascii="Times New Roman" w:hAnsi="Times New Roman" w:cs="Times New Roman"/>
          <w:color w:val="373737"/>
          <w:sz w:val="24"/>
          <w:szCs w:val="24"/>
          <w:shd w:val="clear" w:color="auto" w:fill="FFFFFF"/>
          <w:lang w:val="et-EE"/>
        </w:rPr>
        <w:lastRenderedPageBreak/>
        <w:t>Erinevate esemete kavandamine ja disainimine ning valmistamine pakub õpilastele võimalusi end loominguliselt väljendada. Õpitakse hindama uudseid ja isikupäraseid lahendusi ning märkama toodete disaini funktsionaalsust ja seoseid kunstiloomingu ning kultuuritraditsioonidega.</w:t>
      </w:r>
      <w:r w:rsidRPr="007A532A">
        <w:rPr>
          <w:rFonts w:ascii="Times New Roman" w:hAnsi="Times New Roman" w:cs="Times New Roman"/>
          <w:color w:val="373737"/>
          <w:sz w:val="24"/>
          <w:szCs w:val="24"/>
          <w:lang w:val="et-EE"/>
        </w:rPr>
        <w:br/>
      </w:r>
    </w:p>
    <w:p w:rsidR="00CF3786" w:rsidRPr="007A532A" w:rsidRDefault="001F4361" w:rsidP="007A532A">
      <w:pPr>
        <w:spacing w:after="0" w:line="276" w:lineRule="auto"/>
        <w:rPr>
          <w:rFonts w:ascii="Times New Roman" w:hAnsi="Times New Roman" w:cs="Times New Roman"/>
          <w:b/>
          <w:sz w:val="24"/>
          <w:szCs w:val="24"/>
          <w:lang w:val="et-EE"/>
        </w:rPr>
      </w:pPr>
      <w:r w:rsidRPr="007A532A">
        <w:rPr>
          <w:rFonts w:ascii="Times New Roman" w:hAnsi="Times New Roman" w:cs="Times New Roman"/>
          <w:b/>
          <w:sz w:val="24"/>
          <w:szCs w:val="24"/>
          <w:lang w:val="et-EE"/>
        </w:rPr>
        <w:t>Tehnoloogia</w:t>
      </w:r>
    </w:p>
    <w:p w:rsidR="001F4361" w:rsidRPr="007A532A" w:rsidRDefault="001F4361"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Väärtustab modelleerimise ja joonestamisega seotud teadmisi, oskusi ja hoiakuid tehnika- ja tehnoloogiaalase kirjaoskuse oluliste komponentidena ning on sisemiselt </w:t>
      </w:r>
      <w:r w:rsidR="00CF3786" w:rsidRPr="007A532A">
        <w:rPr>
          <w:rFonts w:ascii="Times New Roman" w:hAnsi="Times New Roman" w:cs="Times New Roman"/>
          <w:sz w:val="24"/>
          <w:szCs w:val="24"/>
          <w:lang w:val="et-EE"/>
        </w:rPr>
        <w:t>motiveeritud elukestvaks õppeks.</w:t>
      </w:r>
    </w:p>
    <w:p w:rsidR="001F4361" w:rsidRPr="007A532A" w:rsidRDefault="001F4361" w:rsidP="007A532A">
      <w:pPr>
        <w:pStyle w:val="paragraph"/>
        <w:spacing w:before="0" w:beforeAutospacing="0" w:after="0" w:afterAutospacing="0" w:line="276" w:lineRule="auto"/>
        <w:ind w:left="720"/>
        <w:textAlignment w:val="baseline"/>
        <w:rPr>
          <w:b/>
          <w:lang w:val="et-EE"/>
        </w:rPr>
      </w:pPr>
    </w:p>
    <w:p w:rsidR="00AE10C4" w:rsidRPr="007A532A" w:rsidRDefault="00AE10C4" w:rsidP="007A532A">
      <w:pPr>
        <w:pStyle w:val="paragraph"/>
        <w:numPr>
          <w:ilvl w:val="0"/>
          <w:numId w:val="1"/>
        </w:numPr>
        <w:spacing w:before="0" w:beforeAutospacing="0" w:after="0" w:afterAutospacing="0" w:line="276" w:lineRule="auto"/>
        <w:ind w:left="360"/>
        <w:textAlignment w:val="baseline"/>
        <w:rPr>
          <w:b/>
          <w:lang w:val="et-EE"/>
        </w:rPr>
      </w:pPr>
      <w:r w:rsidRPr="007A532A">
        <w:rPr>
          <w:b/>
          <w:lang w:val="et-EE"/>
        </w:rPr>
        <w:t>Läbivad teemad</w:t>
      </w:r>
    </w:p>
    <w:p w:rsidR="00CF3786"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Fonts w:ascii="Times New Roman" w:hAnsi="Times New Roman" w:cs="Times New Roman"/>
          <w:color w:val="373737"/>
          <w:sz w:val="24"/>
          <w:szCs w:val="24"/>
          <w:shd w:val="clear" w:color="auto" w:fill="FFFFFF"/>
          <w:lang w:val="et-EE"/>
        </w:rPr>
        <w:t>Õppekava läbivaid teemasid peetakse silmas valdkonna õppeainete eesmärgiseade, õpitulemuste ning õppesisu kavandamisel, lähtudes kooliastmest ning õppeaine spetsiifikast.</w:t>
      </w:r>
      <w:r w:rsidRPr="007A532A">
        <w:rPr>
          <w:rFonts w:ascii="Times New Roman" w:hAnsi="Times New Roman" w:cs="Times New Roman"/>
          <w:color w:val="373737"/>
          <w:sz w:val="24"/>
          <w:szCs w:val="24"/>
          <w:lang w:val="et-EE"/>
        </w:rPr>
        <w:br/>
      </w:r>
    </w:p>
    <w:p w:rsidR="00CF3786"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Style w:val="Tugev"/>
          <w:rFonts w:ascii="Times New Roman" w:hAnsi="Times New Roman" w:cs="Times New Roman"/>
          <w:color w:val="373737"/>
          <w:sz w:val="24"/>
          <w:szCs w:val="24"/>
          <w:shd w:val="clear" w:color="auto" w:fill="FFFFFF"/>
          <w:lang w:val="et-EE"/>
        </w:rPr>
        <w:t>Elukestev õpe ja karjääri planeerimine</w:t>
      </w:r>
    </w:p>
    <w:p w:rsidR="00CF3786"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Fonts w:ascii="Times New Roman" w:hAnsi="Times New Roman" w:cs="Times New Roman"/>
          <w:color w:val="373737"/>
          <w:sz w:val="24"/>
          <w:szCs w:val="24"/>
          <w:shd w:val="clear" w:color="auto" w:fill="FFFFFF"/>
          <w:lang w:val="et-EE"/>
        </w:rPr>
        <w:t>Kujundatakse iseseisva tegutsemise oskust, mis on oluline alus elukestva õppe harjumuste ja hoiakute omandamisel. Erinevate õppevormide kaudu arendatakse õpilaste suhtlus- ja koostööoskusi, mis on tähtsad tulevases tööelus. Tutvumine tehnoloogia arengu ja inimese rolli muutumisega tööprotsessis aitab tunnetada elukestva õppe vajadust. Oma ideede rakendamiseks tehnoloogiliste võimaluste valimine, töö kavandamine ning üksi ja koos töötamine aitavad arendada ning analüüsida oma huvisid, töövõimet ja koostööoskusi. Õppetegevus annab õpilastele teadmised sellest, et eri töödel võivad olla erinevad nõuded ja ka töötingimused, ning nii suunatakse õpilasi analüüsima, kas nende tervislik seisund ja füsioloogiline eripära sobivad selleks, et teha neid huvitavat tööd. Õpilaste tähelepanu juhitakse sellele, miks on oluline tööohutusest kinni pidada ja kuidas võib tervise kahjustamine piirata teatud valdkondades töötamist.</w:t>
      </w:r>
      <w:r w:rsidRPr="007A532A">
        <w:rPr>
          <w:rFonts w:ascii="Times New Roman" w:hAnsi="Times New Roman" w:cs="Times New Roman"/>
          <w:color w:val="373737"/>
          <w:sz w:val="24"/>
          <w:szCs w:val="24"/>
          <w:lang w:val="et-EE"/>
        </w:rPr>
        <w:br/>
      </w:r>
    </w:p>
    <w:p w:rsidR="00CF3786" w:rsidRPr="007A532A" w:rsidRDefault="00CF3786"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Style w:val="Tugev"/>
          <w:rFonts w:ascii="Times New Roman" w:hAnsi="Times New Roman" w:cs="Times New Roman"/>
          <w:color w:val="373737"/>
          <w:sz w:val="24"/>
          <w:szCs w:val="24"/>
          <w:shd w:val="clear" w:color="auto" w:fill="FFFFFF"/>
          <w:lang w:val="et-EE"/>
        </w:rPr>
        <w:t>Keskkond ja jätkusuutlik areng</w:t>
      </w:r>
    </w:p>
    <w:p w:rsidR="00CF3786" w:rsidRPr="007A532A" w:rsidRDefault="001F4361" w:rsidP="007A532A">
      <w:pPr>
        <w:spacing w:after="0" w:line="276" w:lineRule="auto"/>
        <w:rPr>
          <w:rFonts w:ascii="Times New Roman" w:hAnsi="Times New Roman" w:cs="Times New Roman"/>
          <w:b/>
          <w:color w:val="373737"/>
          <w:sz w:val="24"/>
          <w:szCs w:val="24"/>
          <w:shd w:val="clear" w:color="auto" w:fill="FFFFFF"/>
          <w:lang w:val="et-EE"/>
        </w:rPr>
      </w:pPr>
      <w:r w:rsidRPr="007A532A">
        <w:rPr>
          <w:rFonts w:ascii="Times New Roman" w:hAnsi="Times New Roman" w:cs="Times New Roman"/>
          <w:color w:val="373737"/>
          <w:sz w:val="24"/>
          <w:szCs w:val="24"/>
          <w:shd w:val="clear" w:color="auto" w:fill="FFFFFF"/>
          <w:lang w:val="et-EE"/>
        </w:rPr>
        <w:t>Tähelepanu pööratakse keskkonnasäästlike tarbimisharjumuste kujundamisele ja kujunemisele. Jäätmete sortimine ning energia ja ressursside kokkuhoid tundides aitavad kinnistada ökoloogiateadmisi.</w:t>
      </w:r>
      <w:r w:rsidRPr="007A532A">
        <w:rPr>
          <w:rFonts w:ascii="Times New Roman" w:hAnsi="Times New Roman" w:cs="Times New Roman"/>
          <w:color w:val="373737"/>
          <w:sz w:val="24"/>
          <w:szCs w:val="24"/>
          <w:lang w:val="et-EE"/>
        </w:rPr>
        <w:br/>
      </w:r>
    </w:p>
    <w:p w:rsidR="00CF3786" w:rsidRPr="007A532A" w:rsidRDefault="001F4361" w:rsidP="007A532A">
      <w:pPr>
        <w:spacing w:after="0" w:line="276" w:lineRule="auto"/>
        <w:rPr>
          <w:rFonts w:ascii="Times New Roman" w:hAnsi="Times New Roman" w:cs="Times New Roman"/>
          <w:b/>
          <w:color w:val="373737"/>
          <w:sz w:val="24"/>
          <w:szCs w:val="24"/>
          <w:shd w:val="clear" w:color="auto" w:fill="FFFFFF"/>
          <w:lang w:val="et-EE"/>
        </w:rPr>
      </w:pPr>
      <w:r w:rsidRPr="007A532A">
        <w:rPr>
          <w:rFonts w:ascii="Times New Roman" w:hAnsi="Times New Roman" w:cs="Times New Roman"/>
          <w:b/>
          <w:color w:val="373737"/>
          <w:sz w:val="24"/>
          <w:szCs w:val="24"/>
          <w:shd w:val="clear" w:color="auto" w:fill="FFFFFF"/>
          <w:lang w:val="et-EE"/>
        </w:rPr>
        <w:t>Kodanikualgatus ja ettevõtlikkus</w:t>
      </w:r>
    </w:p>
    <w:p w:rsidR="000D060C"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Fonts w:ascii="Times New Roman" w:hAnsi="Times New Roman" w:cs="Times New Roman"/>
          <w:color w:val="373737"/>
          <w:sz w:val="24"/>
          <w:szCs w:val="24"/>
          <w:shd w:val="clear" w:color="auto" w:fill="FFFFFF"/>
          <w:lang w:val="et-EE"/>
        </w:rPr>
        <w:lastRenderedPageBreak/>
        <w:t>Algatusvõime, ettevõtlikkus ja koostöö on tihedalt seotud tehnoloogiaainete sisuga. Ettevõtlikkust toetavad oskuslikult ellu viidavad projektid, mis annavad õpilastele võimaluse oma võimeid proovile panna.</w:t>
      </w:r>
      <w:r w:rsidRPr="007A532A">
        <w:rPr>
          <w:rFonts w:ascii="Times New Roman" w:hAnsi="Times New Roman" w:cs="Times New Roman"/>
          <w:color w:val="373737"/>
          <w:sz w:val="24"/>
          <w:szCs w:val="24"/>
          <w:lang w:val="et-EE"/>
        </w:rPr>
        <w:br/>
      </w:r>
    </w:p>
    <w:p w:rsidR="000D060C"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Style w:val="Tugev"/>
          <w:rFonts w:ascii="Times New Roman" w:hAnsi="Times New Roman" w:cs="Times New Roman"/>
          <w:color w:val="373737"/>
          <w:sz w:val="24"/>
          <w:szCs w:val="24"/>
          <w:shd w:val="clear" w:color="auto" w:fill="FFFFFF"/>
          <w:lang w:val="et-EE"/>
        </w:rPr>
        <w:t>Kultuuriline identiteet</w:t>
      </w:r>
    </w:p>
    <w:p w:rsidR="000D060C" w:rsidRPr="007A532A" w:rsidRDefault="001F4361" w:rsidP="007A532A">
      <w:pPr>
        <w:spacing w:after="0" w:line="276" w:lineRule="auto"/>
        <w:rPr>
          <w:rFonts w:ascii="Times New Roman" w:hAnsi="Times New Roman" w:cs="Times New Roman"/>
          <w:b/>
          <w:color w:val="373737"/>
          <w:sz w:val="24"/>
          <w:szCs w:val="24"/>
          <w:shd w:val="clear" w:color="auto" w:fill="FFFFFF"/>
          <w:lang w:val="et-EE"/>
        </w:rPr>
      </w:pPr>
      <w:r w:rsidRPr="007A532A">
        <w:rPr>
          <w:rFonts w:ascii="Times New Roman" w:hAnsi="Times New Roman" w:cs="Times New Roman"/>
          <w:color w:val="373737"/>
          <w:sz w:val="24"/>
          <w:szCs w:val="24"/>
          <w:shd w:val="clear" w:color="auto" w:fill="FFFFFF"/>
          <w:lang w:val="et-EE"/>
        </w:rPr>
        <w:t>Tutvumine esemelise kultuuri ja kommetega võimaldab näha kultuuride erinevust maailma eri paigus ning teadvustada oma kohta mitme kultuurilises maailmas. Õpitakse kasutama rahvuslikke elemente esemete kavandamisel.</w:t>
      </w:r>
      <w:r w:rsidRPr="007A532A">
        <w:rPr>
          <w:rFonts w:ascii="Times New Roman" w:hAnsi="Times New Roman" w:cs="Times New Roman"/>
          <w:color w:val="373737"/>
          <w:sz w:val="24"/>
          <w:szCs w:val="24"/>
          <w:lang w:val="et-EE"/>
        </w:rPr>
        <w:br/>
      </w:r>
    </w:p>
    <w:p w:rsidR="000D060C" w:rsidRPr="007A532A" w:rsidRDefault="001F4361" w:rsidP="007A532A">
      <w:pPr>
        <w:spacing w:after="0" w:line="276" w:lineRule="auto"/>
        <w:rPr>
          <w:rFonts w:ascii="Times New Roman" w:hAnsi="Times New Roman" w:cs="Times New Roman"/>
          <w:b/>
          <w:color w:val="373737"/>
          <w:sz w:val="24"/>
          <w:szCs w:val="24"/>
          <w:shd w:val="clear" w:color="auto" w:fill="FFFFFF"/>
          <w:lang w:val="et-EE"/>
        </w:rPr>
      </w:pPr>
      <w:r w:rsidRPr="007A532A">
        <w:rPr>
          <w:rFonts w:ascii="Times New Roman" w:hAnsi="Times New Roman" w:cs="Times New Roman"/>
          <w:b/>
          <w:color w:val="373737"/>
          <w:sz w:val="24"/>
          <w:szCs w:val="24"/>
          <w:shd w:val="clear" w:color="auto" w:fill="FFFFFF"/>
          <w:lang w:val="et-EE"/>
        </w:rPr>
        <w:t>Teabekeskkond</w:t>
      </w:r>
    </w:p>
    <w:p w:rsidR="000D060C"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Fonts w:ascii="Times New Roman" w:hAnsi="Times New Roman" w:cs="Times New Roman"/>
          <w:color w:val="373737"/>
          <w:sz w:val="24"/>
          <w:szCs w:val="24"/>
          <w:shd w:val="clear" w:color="auto" w:fill="FFFFFF"/>
          <w:lang w:val="et-EE"/>
        </w:rPr>
        <w:t>Oma tööd kavandades ja ainealaste projektide jaoks infot kogudes õpitakse kasutama erinevaid teabekanaleid ning hindama kogutud info usaldusväärsust. Interneti kasutamine võimaldab olla kursis tehnoloogiliste uuendustega ning tutvuda kogu maailma disainerite, inseneride ja käsitöötegijate loominguga.</w:t>
      </w:r>
      <w:r w:rsidRPr="007A532A">
        <w:rPr>
          <w:rFonts w:ascii="Times New Roman" w:hAnsi="Times New Roman" w:cs="Times New Roman"/>
          <w:color w:val="373737"/>
          <w:sz w:val="24"/>
          <w:szCs w:val="24"/>
          <w:lang w:val="et-EE"/>
        </w:rPr>
        <w:br/>
      </w:r>
    </w:p>
    <w:p w:rsidR="000D060C"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Style w:val="Tugev"/>
          <w:rFonts w:ascii="Times New Roman" w:hAnsi="Times New Roman" w:cs="Times New Roman"/>
          <w:color w:val="373737"/>
          <w:sz w:val="24"/>
          <w:szCs w:val="24"/>
          <w:shd w:val="clear" w:color="auto" w:fill="FFFFFF"/>
          <w:lang w:val="et-EE"/>
        </w:rPr>
        <w:t>Tehnoloogia ja innovatsioon.</w:t>
      </w:r>
      <w:r w:rsidRPr="007A532A">
        <w:rPr>
          <w:rFonts w:ascii="Times New Roman" w:hAnsi="Times New Roman" w:cs="Times New Roman"/>
          <w:color w:val="373737"/>
          <w:sz w:val="24"/>
          <w:szCs w:val="24"/>
          <w:shd w:val="clear" w:color="auto" w:fill="FFFFFF"/>
          <w:lang w:val="et-EE"/>
        </w:rPr>
        <w:t>  Tutvutakse arvuti abil juhitavate seadmete ja masinatega, kuna nendega töötamine loob võimaluse õppida tundma tänapäevaseid tehnoloogilisi võimalusi.</w:t>
      </w:r>
      <w:r w:rsidRPr="007A532A">
        <w:rPr>
          <w:rFonts w:ascii="Times New Roman" w:hAnsi="Times New Roman" w:cs="Times New Roman"/>
          <w:color w:val="373737"/>
          <w:sz w:val="24"/>
          <w:szCs w:val="24"/>
          <w:lang w:val="et-EE"/>
        </w:rPr>
        <w:br/>
      </w:r>
    </w:p>
    <w:p w:rsidR="000D060C"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Style w:val="Tugev"/>
          <w:rFonts w:ascii="Times New Roman" w:hAnsi="Times New Roman" w:cs="Times New Roman"/>
          <w:color w:val="373737"/>
          <w:sz w:val="24"/>
          <w:szCs w:val="24"/>
          <w:shd w:val="clear" w:color="auto" w:fill="FFFFFF"/>
          <w:lang w:val="et-EE"/>
        </w:rPr>
        <w:t>Tervis ja ohutus</w:t>
      </w:r>
    </w:p>
    <w:p w:rsidR="001F4361" w:rsidRPr="007A532A" w:rsidRDefault="001F4361" w:rsidP="007A532A">
      <w:pPr>
        <w:spacing w:after="0" w:line="276" w:lineRule="auto"/>
        <w:rPr>
          <w:rFonts w:ascii="Times New Roman" w:hAnsi="Times New Roman" w:cs="Times New Roman"/>
          <w:color w:val="373737"/>
          <w:sz w:val="24"/>
          <w:szCs w:val="24"/>
          <w:shd w:val="clear" w:color="auto" w:fill="FFFFFF"/>
          <w:lang w:val="et-EE"/>
        </w:rPr>
      </w:pPr>
      <w:r w:rsidRPr="007A532A">
        <w:rPr>
          <w:rFonts w:ascii="Times New Roman" w:hAnsi="Times New Roman" w:cs="Times New Roman"/>
          <w:color w:val="373737"/>
          <w:sz w:val="24"/>
          <w:szCs w:val="24"/>
          <w:shd w:val="clear" w:color="auto" w:fill="FFFFFF"/>
          <w:lang w:val="et-EE"/>
        </w:rPr>
        <w:t>Tutvumine erinevate looduslike ja sünteetiliste materjalidega ning nende omadustega aitab teha esemelises keskkonnas tervisest lähtuvaid valikuid</w:t>
      </w:r>
    </w:p>
    <w:p w:rsidR="000D060C" w:rsidRPr="007A532A" w:rsidRDefault="000D060C" w:rsidP="007A532A">
      <w:pPr>
        <w:spacing w:after="0" w:line="276" w:lineRule="auto"/>
        <w:rPr>
          <w:rStyle w:val="Tugev"/>
          <w:rFonts w:ascii="Times New Roman" w:hAnsi="Times New Roman" w:cs="Times New Roman"/>
          <w:color w:val="373737"/>
          <w:sz w:val="24"/>
          <w:szCs w:val="24"/>
          <w:shd w:val="clear" w:color="auto" w:fill="FFFFFF"/>
          <w:lang w:val="et-EE"/>
        </w:rPr>
      </w:pPr>
    </w:p>
    <w:p w:rsidR="000D060C" w:rsidRPr="007A532A" w:rsidRDefault="001F4361" w:rsidP="007A532A">
      <w:pPr>
        <w:spacing w:after="0" w:line="276" w:lineRule="auto"/>
        <w:rPr>
          <w:rStyle w:val="Tugev"/>
          <w:rFonts w:ascii="Times New Roman" w:hAnsi="Times New Roman" w:cs="Times New Roman"/>
          <w:color w:val="373737"/>
          <w:sz w:val="24"/>
          <w:szCs w:val="24"/>
          <w:shd w:val="clear" w:color="auto" w:fill="FFFFFF"/>
          <w:lang w:val="et-EE"/>
        </w:rPr>
      </w:pPr>
      <w:r w:rsidRPr="007A532A">
        <w:rPr>
          <w:rStyle w:val="Tugev"/>
          <w:rFonts w:ascii="Times New Roman" w:hAnsi="Times New Roman" w:cs="Times New Roman"/>
          <w:color w:val="373737"/>
          <w:sz w:val="24"/>
          <w:szCs w:val="24"/>
          <w:shd w:val="clear" w:color="auto" w:fill="FFFFFF"/>
          <w:lang w:val="et-EE"/>
        </w:rPr>
        <w:t>Väärtused ja kõlblus</w:t>
      </w:r>
    </w:p>
    <w:p w:rsidR="001F4361" w:rsidRPr="007A532A" w:rsidRDefault="000D060C" w:rsidP="007A532A">
      <w:pPr>
        <w:spacing w:after="0" w:line="276" w:lineRule="auto"/>
        <w:rPr>
          <w:rFonts w:ascii="Times New Roman" w:hAnsi="Times New Roman" w:cs="Times New Roman"/>
          <w:sz w:val="24"/>
          <w:szCs w:val="24"/>
          <w:lang w:val="et-EE"/>
        </w:rPr>
      </w:pPr>
      <w:r w:rsidRPr="007A532A">
        <w:rPr>
          <w:rFonts w:ascii="Times New Roman" w:hAnsi="Times New Roman" w:cs="Times New Roman"/>
          <w:color w:val="373737"/>
          <w:sz w:val="24"/>
          <w:szCs w:val="24"/>
          <w:shd w:val="clear" w:color="auto" w:fill="FFFFFF"/>
          <w:lang w:val="et-EE"/>
        </w:rPr>
        <w:t>T</w:t>
      </w:r>
      <w:r w:rsidR="001F4361" w:rsidRPr="007A532A">
        <w:rPr>
          <w:rFonts w:ascii="Times New Roman" w:hAnsi="Times New Roman" w:cs="Times New Roman"/>
          <w:color w:val="373737"/>
          <w:sz w:val="24"/>
          <w:szCs w:val="24"/>
          <w:shd w:val="clear" w:color="auto" w:fill="FFFFFF"/>
          <w:lang w:val="et-EE"/>
        </w:rPr>
        <w:t xml:space="preserve">ehnoloogiaained kujundavad väärtustavat suhtumist uudsetesse, eetilisi ja ökoloogilisi tõekspidamisi arvestavatesse lahendustesse. Rühmas töötamine annab väärtuslikke kogemusi, kuidas arvestada kaaslastega, arendada organiseerimisoskust ning lahendada konflikte. </w:t>
      </w:r>
    </w:p>
    <w:p w:rsidR="00AE10C4" w:rsidRPr="007A532A" w:rsidRDefault="00AE10C4" w:rsidP="007A532A">
      <w:pPr>
        <w:pStyle w:val="paragraph"/>
        <w:spacing w:before="0" w:beforeAutospacing="0" w:after="0" w:afterAutospacing="0" w:line="276" w:lineRule="auto"/>
        <w:textAlignment w:val="baseline"/>
        <w:rPr>
          <w:b/>
          <w:lang w:val="et-EE"/>
        </w:rPr>
      </w:pPr>
    </w:p>
    <w:p w:rsidR="0073177B" w:rsidRPr="007A532A" w:rsidRDefault="0073177B" w:rsidP="007A532A">
      <w:pPr>
        <w:pStyle w:val="paragraph"/>
        <w:spacing w:before="0" w:beforeAutospacing="0" w:after="0" w:afterAutospacing="0" w:line="276" w:lineRule="auto"/>
        <w:textAlignment w:val="baseline"/>
        <w:rPr>
          <w:b/>
          <w:lang w:val="et-EE"/>
        </w:rPr>
      </w:pPr>
      <w:r w:rsidRPr="007A532A">
        <w:rPr>
          <w:b/>
          <w:lang w:val="et-EE"/>
        </w:rPr>
        <w:t>9.</w:t>
      </w:r>
      <w:r w:rsidR="00192D25">
        <w:rPr>
          <w:b/>
          <w:lang w:val="et-EE"/>
        </w:rPr>
        <w:t xml:space="preserve"> </w:t>
      </w:r>
      <w:r w:rsidRPr="007A532A">
        <w:rPr>
          <w:b/>
          <w:lang w:val="et-EE"/>
        </w:rPr>
        <w:t>klass</w:t>
      </w:r>
    </w:p>
    <w:tbl>
      <w:tblPr>
        <w:tblStyle w:val="Kontuurtabel"/>
        <w:tblW w:w="0" w:type="auto"/>
        <w:tblLook w:val="04A0" w:firstRow="1" w:lastRow="0" w:firstColumn="1" w:lastColumn="0" w:noHBand="0" w:noVBand="1"/>
      </w:tblPr>
      <w:tblGrid>
        <w:gridCol w:w="6475"/>
        <w:gridCol w:w="6475"/>
      </w:tblGrid>
      <w:tr w:rsidR="000D060C" w:rsidRPr="007A532A" w:rsidTr="000D060C">
        <w:tc>
          <w:tcPr>
            <w:tcW w:w="6475" w:type="dxa"/>
          </w:tcPr>
          <w:p w:rsidR="000D060C" w:rsidRPr="007A532A" w:rsidRDefault="000D060C" w:rsidP="007A532A">
            <w:pPr>
              <w:pStyle w:val="paragraph"/>
              <w:spacing w:before="0" w:beforeAutospacing="0" w:after="0" w:afterAutospacing="0" w:line="276" w:lineRule="auto"/>
              <w:textAlignment w:val="baseline"/>
              <w:rPr>
                <w:b/>
                <w:lang w:val="et-EE"/>
              </w:rPr>
            </w:pPr>
            <w:r w:rsidRPr="007A532A">
              <w:rPr>
                <w:b/>
                <w:lang w:val="et-EE"/>
              </w:rPr>
              <w:t>Õppesisu</w:t>
            </w:r>
          </w:p>
        </w:tc>
        <w:tc>
          <w:tcPr>
            <w:tcW w:w="6475" w:type="dxa"/>
          </w:tcPr>
          <w:p w:rsidR="000D060C" w:rsidRPr="007A532A" w:rsidRDefault="000D060C" w:rsidP="007A532A">
            <w:pPr>
              <w:pStyle w:val="paragraph"/>
              <w:spacing w:before="0" w:beforeAutospacing="0" w:after="0" w:afterAutospacing="0" w:line="276" w:lineRule="auto"/>
              <w:textAlignment w:val="baseline"/>
              <w:rPr>
                <w:b/>
                <w:lang w:val="et-EE"/>
              </w:rPr>
            </w:pPr>
            <w:r w:rsidRPr="007A532A">
              <w:rPr>
                <w:b/>
                <w:lang w:val="et-EE"/>
              </w:rPr>
              <w:t>Õpitulemused</w:t>
            </w:r>
          </w:p>
        </w:tc>
      </w:tr>
      <w:tr w:rsidR="000D060C" w:rsidRPr="007A532A" w:rsidTr="000D060C">
        <w:tc>
          <w:tcPr>
            <w:tcW w:w="6475" w:type="dxa"/>
          </w:tcPr>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Joonestamise seos teiste õppeainetega. </w:t>
            </w:r>
          </w:p>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Joonestusvahendid ja materjalid. Joonestamine kui õppeaine. </w:t>
            </w:r>
          </w:p>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Ülevaade jooniste liikidest. </w:t>
            </w:r>
          </w:p>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lastRenderedPageBreak/>
              <w:t xml:space="preserve">Ehitusjoonestamine (hoonete elementide leppemärgid, plaanid, lõiked). </w:t>
            </w:r>
          </w:p>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Kujutav geomeetria. Geomeetriliste kehade pinnalaotused. </w:t>
            </w:r>
          </w:p>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Joonistele esitatavad nõuded: normkiri, jooned, joonise formaat, kirjanurk ja raamjoon. </w:t>
            </w:r>
          </w:p>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Geomeetrilised konstruktsioonid: paralleel- ja ristsirgete joonestamine, </w:t>
            </w:r>
            <w:proofErr w:type="spellStart"/>
            <w:r w:rsidRPr="007A532A">
              <w:rPr>
                <w:rFonts w:ascii="Times New Roman" w:hAnsi="Times New Roman" w:cs="Times New Roman"/>
                <w:sz w:val="24"/>
                <w:szCs w:val="24"/>
                <w:lang w:val="et-EE"/>
              </w:rPr>
              <w:t>sirglõigu</w:t>
            </w:r>
            <w:proofErr w:type="spellEnd"/>
            <w:r w:rsidRPr="007A532A">
              <w:rPr>
                <w:rFonts w:ascii="Times New Roman" w:hAnsi="Times New Roman" w:cs="Times New Roman"/>
                <w:sz w:val="24"/>
                <w:szCs w:val="24"/>
                <w:lang w:val="et-EE"/>
              </w:rPr>
              <w:t xml:space="preserve">, ringjoone ja nurga jaotamine osadeks. </w:t>
            </w:r>
          </w:p>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Punkt: koordinaadid; kaks- ja kolmvaade. </w:t>
            </w:r>
          </w:p>
          <w:p w:rsidR="000D060C" w:rsidRPr="007A532A" w:rsidRDefault="000D060C" w:rsidP="007A532A">
            <w:pPr>
              <w:spacing w:line="276" w:lineRule="auto"/>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Geomeetrilised kehad: liigid (tahk- ja </w:t>
            </w:r>
            <w:proofErr w:type="spellStart"/>
            <w:r w:rsidRPr="007A532A">
              <w:rPr>
                <w:rFonts w:ascii="Times New Roman" w:hAnsi="Times New Roman" w:cs="Times New Roman"/>
                <w:sz w:val="24"/>
                <w:szCs w:val="24"/>
                <w:lang w:val="et-EE"/>
              </w:rPr>
              <w:t>pöördkehad</w:t>
            </w:r>
            <w:proofErr w:type="spellEnd"/>
            <w:r w:rsidRPr="007A532A">
              <w:rPr>
                <w:rFonts w:ascii="Times New Roman" w:hAnsi="Times New Roman" w:cs="Times New Roman"/>
                <w:sz w:val="24"/>
                <w:szCs w:val="24"/>
                <w:lang w:val="et-EE"/>
              </w:rPr>
              <w:t xml:space="preserve">) ja jaotus (korrapärane, mittekorrapärane, sümmeetriline, ebasümmeetriline); kehade kaks- ja kolmvaated. </w:t>
            </w:r>
          </w:p>
          <w:p w:rsidR="000D060C" w:rsidRPr="007A532A" w:rsidRDefault="000D060C" w:rsidP="007A532A">
            <w:pPr>
              <w:pStyle w:val="paragraph"/>
              <w:spacing w:before="0" w:beforeAutospacing="0" w:after="0" w:afterAutospacing="0" w:line="276" w:lineRule="auto"/>
              <w:textAlignment w:val="baseline"/>
              <w:rPr>
                <w:b/>
                <w:lang w:val="et-EE"/>
              </w:rPr>
            </w:pPr>
          </w:p>
        </w:tc>
        <w:tc>
          <w:tcPr>
            <w:tcW w:w="6475" w:type="dxa"/>
          </w:tcPr>
          <w:p w:rsidR="000D060C" w:rsidRPr="007A532A" w:rsidRDefault="000D060C" w:rsidP="007A532A">
            <w:pPr>
              <w:pStyle w:val="Loendilik"/>
              <w:numPr>
                <w:ilvl w:val="0"/>
                <w:numId w:val="5"/>
              </w:numPr>
              <w:spacing w:line="276" w:lineRule="auto"/>
              <w:ind w:left="342"/>
              <w:rPr>
                <w:rFonts w:ascii="Times New Roman" w:hAnsi="Times New Roman" w:cs="Times New Roman"/>
                <w:sz w:val="24"/>
                <w:szCs w:val="24"/>
                <w:lang w:val="et-EE"/>
              </w:rPr>
            </w:pPr>
            <w:r w:rsidRPr="007A532A">
              <w:rPr>
                <w:rFonts w:ascii="Times New Roman" w:hAnsi="Times New Roman" w:cs="Times New Roman"/>
                <w:sz w:val="24"/>
                <w:szCs w:val="24"/>
                <w:lang w:val="et-EE"/>
              </w:rPr>
              <w:lastRenderedPageBreak/>
              <w:t xml:space="preserve">oskab lugeda jooniseid ja on omandanud joonise põhjal </w:t>
            </w:r>
            <w:proofErr w:type="spellStart"/>
            <w:r w:rsidRPr="007A532A">
              <w:rPr>
                <w:rFonts w:ascii="Times New Roman" w:hAnsi="Times New Roman" w:cs="Times New Roman"/>
                <w:sz w:val="24"/>
                <w:szCs w:val="24"/>
                <w:lang w:val="et-EE"/>
              </w:rPr>
              <w:t>ruumilise</w:t>
            </w:r>
            <w:proofErr w:type="spellEnd"/>
            <w:r w:rsidRPr="007A532A">
              <w:rPr>
                <w:rFonts w:ascii="Times New Roman" w:hAnsi="Times New Roman" w:cs="Times New Roman"/>
                <w:sz w:val="24"/>
                <w:szCs w:val="24"/>
                <w:lang w:val="et-EE"/>
              </w:rPr>
              <w:t xml:space="preserve"> mudeli konstrueerimise oskuse; </w:t>
            </w:r>
          </w:p>
          <w:p w:rsidR="000D060C" w:rsidRPr="007A532A" w:rsidRDefault="000D060C" w:rsidP="007A532A">
            <w:pPr>
              <w:pStyle w:val="Loendilik"/>
              <w:numPr>
                <w:ilvl w:val="0"/>
                <w:numId w:val="5"/>
              </w:numPr>
              <w:spacing w:line="276" w:lineRule="auto"/>
              <w:ind w:left="342"/>
              <w:rPr>
                <w:rFonts w:ascii="Times New Roman" w:hAnsi="Times New Roman" w:cs="Times New Roman"/>
                <w:sz w:val="24"/>
                <w:szCs w:val="24"/>
                <w:lang w:val="et-EE"/>
              </w:rPr>
            </w:pPr>
            <w:r w:rsidRPr="007A532A">
              <w:rPr>
                <w:rFonts w:ascii="Times New Roman" w:hAnsi="Times New Roman" w:cs="Times New Roman"/>
                <w:sz w:val="24"/>
                <w:szCs w:val="24"/>
                <w:lang w:val="et-EE"/>
              </w:rPr>
              <w:lastRenderedPageBreak/>
              <w:t>väärtustab joonestamisalaseid teadmisi, oskusi ja hoiakuid tehnika- ja tehnoloogiaalase kirjaoskuse oluliste komponentidena;</w:t>
            </w:r>
          </w:p>
          <w:p w:rsidR="000D060C" w:rsidRPr="007A532A" w:rsidRDefault="000D060C" w:rsidP="007A532A">
            <w:pPr>
              <w:pStyle w:val="Loendilik"/>
              <w:numPr>
                <w:ilvl w:val="0"/>
                <w:numId w:val="5"/>
              </w:numPr>
              <w:spacing w:line="276" w:lineRule="auto"/>
              <w:ind w:left="342"/>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on omandanud süsteemse ülevaate jooniste vormistamise, projekteerimise, jooniste saamise meetodite ja ruumigeomeetriliste objektide kohta; </w:t>
            </w:r>
          </w:p>
          <w:p w:rsidR="000D060C" w:rsidRPr="007A532A" w:rsidRDefault="000D060C" w:rsidP="007A532A">
            <w:pPr>
              <w:pStyle w:val="Loendilik"/>
              <w:numPr>
                <w:ilvl w:val="0"/>
                <w:numId w:val="5"/>
              </w:numPr>
              <w:spacing w:line="276" w:lineRule="auto"/>
              <w:ind w:left="342"/>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analüüsib ning kirjeldab lihtsamate jooniste järgi objektide kuju ja suurust, objektide osade vastastikust asendit ja asukohta ruumis tasandiliste kujutiste abil ning loeb jooniselt infot objekti kuju, suuruse ja tema osade vastastikuse asendi kohta; </w:t>
            </w:r>
          </w:p>
          <w:p w:rsidR="000D060C" w:rsidRPr="007A532A" w:rsidRDefault="000D060C" w:rsidP="007A532A">
            <w:pPr>
              <w:pStyle w:val="Loendilik"/>
              <w:numPr>
                <w:ilvl w:val="0"/>
                <w:numId w:val="5"/>
              </w:numPr>
              <w:spacing w:line="276" w:lineRule="auto"/>
              <w:ind w:left="342"/>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analüüsib ning hindab projektsioonide lihtsust, mõõdetavust ja piltlikkust ning vormistab joonised tavakohaselt; </w:t>
            </w:r>
          </w:p>
          <w:p w:rsidR="000D060C" w:rsidRPr="007A532A" w:rsidRDefault="000D060C" w:rsidP="007A532A">
            <w:pPr>
              <w:pStyle w:val="Loendilik"/>
              <w:numPr>
                <w:ilvl w:val="0"/>
                <w:numId w:val="5"/>
              </w:numPr>
              <w:spacing w:line="276" w:lineRule="auto"/>
              <w:ind w:left="342"/>
              <w:rPr>
                <w:rFonts w:ascii="Times New Roman" w:hAnsi="Times New Roman" w:cs="Times New Roman"/>
                <w:sz w:val="24"/>
                <w:szCs w:val="24"/>
                <w:lang w:val="et-EE"/>
              </w:rPr>
            </w:pPr>
            <w:r w:rsidRPr="007A532A">
              <w:rPr>
                <w:rFonts w:ascii="Times New Roman" w:hAnsi="Times New Roman" w:cs="Times New Roman"/>
                <w:sz w:val="24"/>
                <w:szCs w:val="24"/>
                <w:lang w:val="et-EE"/>
              </w:rPr>
              <w:t xml:space="preserve">toob näiteid joonestamise rakendusvaldkondade kohta ning selgitab joonestamisalaste teadmiste ja oskuste osa tehnika- ja tehnoloogiateaduses, disaini jt rakenduslike loovtööde jaoks ning igapäevases elus; </w:t>
            </w:r>
          </w:p>
          <w:p w:rsidR="000D060C" w:rsidRPr="007A532A" w:rsidRDefault="000D060C" w:rsidP="007A532A">
            <w:pPr>
              <w:pStyle w:val="Loendilik"/>
              <w:numPr>
                <w:ilvl w:val="0"/>
                <w:numId w:val="5"/>
              </w:numPr>
              <w:spacing w:line="276" w:lineRule="auto"/>
              <w:ind w:left="342"/>
              <w:rPr>
                <w:rFonts w:ascii="Times New Roman" w:hAnsi="Times New Roman" w:cs="Times New Roman"/>
                <w:b/>
                <w:lang w:val="et-EE"/>
              </w:rPr>
            </w:pPr>
            <w:r w:rsidRPr="007A532A">
              <w:rPr>
                <w:rFonts w:ascii="Times New Roman" w:hAnsi="Times New Roman" w:cs="Times New Roman"/>
                <w:sz w:val="24"/>
                <w:szCs w:val="24"/>
                <w:lang w:val="et-EE"/>
              </w:rPr>
              <w:t>suhtub oma ja teiste töösse ja tööv</w:t>
            </w:r>
            <w:r w:rsidR="0073177B" w:rsidRPr="007A532A">
              <w:rPr>
                <w:rFonts w:ascii="Times New Roman" w:hAnsi="Times New Roman" w:cs="Times New Roman"/>
                <w:sz w:val="24"/>
                <w:szCs w:val="24"/>
                <w:lang w:val="et-EE"/>
              </w:rPr>
              <w:t xml:space="preserve">ahenditesse vastutustundlikult. </w:t>
            </w:r>
          </w:p>
        </w:tc>
      </w:tr>
    </w:tbl>
    <w:p w:rsidR="000D060C" w:rsidRPr="007A532A" w:rsidRDefault="000D060C" w:rsidP="007A532A">
      <w:pPr>
        <w:pStyle w:val="paragraph"/>
        <w:spacing w:before="0" w:beforeAutospacing="0" w:after="0" w:afterAutospacing="0" w:line="276" w:lineRule="auto"/>
        <w:textAlignment w:val="baseline"/>
        <w:rPr>
          <w:b/>
          <w:lang w:val="et-EE"/>
        </w:rPr>
      </w:pPr>
    </w:p>
    <w:p w:rsidR="00CB27F1" w:rsidRPr="00CB27F1" w:rsidRDefault="00CB27F1" w:rsidP="007A532A">
      <w:pPr>
        <w:pStyle w:val="paragraph"/>
        <w:spacing w:before="0" w:beforeAutospacing="0" w:after="0" w:afterAutospacing="0" w:line="276" w:lineRule="auto"/>
        <w:textAlignment w:val="baseline"/>
        <w:rPr>
          <w:b/>
          <w:color w:val="000000"/>
          <w:lang w:val="et-EE" w:eastAsia="et-EE"/>
        </w:rPr>
      </w:pPr>
      <w:r w:rsidRPr="00CB27F1">
        <w:rPr>
          <w:b/>
          <w:color w:val="000000"/>
          <w:lang w:val="et-EE" w:eastAsia="et-EE"/>
        </w:rPr>
        <w:t>Hindamine</w:t>
      </w:r>
    </w:p>
    <w:p w:rsidR="00AE10C4" w:rsidRPr="007A532A" w:rsidRDefault="007A532A" w:rsidP="007A532A">
      <w:pPr>
        <w:pStyle w:val="paragraph"/>
        <w:spacing w:before="0" w:beforeAutospacing="0" w:after="0" w:afterAutospacing="0" w:line="276" w:lineRule="auto"/>
        <w:textAlignment w:val="baseline"/>
        <w:rPr>
          <w:b/>
          <w:lang w:val="et-EE"/>
        </w:rPr>
      </w:pPr>
      <w:r w:rsidRPr="007A532A">
        <w:rPr>
          <w:color w:val="000000"/>
          <w:lang w:val="et-EE"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w:t>
      </w:r>
      <w:r w:rsidR="00CB27F1">
        <w:rPr>
          <w:color w:val="000000"/>
          <w:lang w:val="et-EE" w:eastAsia="et-EE"/>
        </w:rPr>
        <w:t xml:space="preserve"> vastavalt kooli hindamisjuhendile.</w:t>
      </w:r>
      <w:r w:rsidRPr="007A532A">
        <w:rPr>
          <w:color w:val="000000"/>
          <w:lang w:val="et-EE" w:eastAsia="et-EE"/>
        </w:rPr>
        <w:t xml:space="preserve"> </w:t>
      </w:r>
    </w:p>
    <w:p w:rsidR="00A52076" w:rsidRPr="007A532A" w:rsidRDefault="00A52076" w:rsidP="007A532A">
      <w:pPr>
        <w:spacing w:after="0" w:line="276" w:lineRule="auto"/>
        <w:rPr>
          <w:rFonts w:ascii="Times New Roman" w:hAnsi="Times New Roman" w:cs="Times New Roman"/>
          <w:sz w:val="24"/>
          <w:szCs w:val="24"/>
          <w:lang w:val="et-EE"/>
        </w:rPr>
      </w:pPr>
      <w:bookmarkStart w:id="0" w:name="_GoBack"/>
      <w:bookmarkEnd w:id="0"/>
    </w:p>
    <w:sectPr w:rsidR="00A52076" w:rsidRPr="007A532A" w:rsidSect="00AE10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331CC"/>
    <w:multiLevelType w:val="hybridMultilevel"/>
    <w:tmpl w:val="2FFEAD06"/>
    <w:lvl w:ilvl="0" w:tplc="3C30796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767"/>
    <w:multiLevelType w:val="hybridMultilevel"/>
    <w:tmpl w:val="E16EE1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F2BEB"/>
    <w:multiLevelType w:val="hybridMultilevel"/>
    <w:tmpl w:val="AF724C1C"/>
    <w:lvl w:ilvl="0" w:tplc="1010AB56">
      <w:start w:val="1"/>
      <w:numFmt w:val="decimal"/>
      <w:lvlText w:val="%1."/>
      <w:lvlJc w:val="left"/>
      <w:pPr>
        <w:ind w:left="720" w:hanging="360"/>
      </w:pPr>
      <w:rPr>
        <w:rFonts w:hint="default"/>
        <w:color w:val="37373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B62E1"/>
    <w:multiLevelType w:val="hybridMultilevel"/>
    <w:tmpl w:val="D64237F2"/>
    <w:lvl w:ilvl="0" w:tplc="8C8A04E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E2E82"/>
    <w:multiLevelType w:val="hybridMultilevel"/>
    <w:tmpl w:val="D7823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83"/>
    <w:rsid w:val="000108FA"/>
    <w:rsid w:val="000D060C"/>
    <w:rsid w:val="00192D25"/>
    <w:rsid w:val="001F4361"/>
    <w:rsid w:val="00352576"/>
    <w:rsid w:val="0073177B"/>
    <w:rsid w:val="007A532A"/>
    <w:rsid w:val="00861981"/>
    <w:rsid w:val="00996A83"/>
    <w:rsid w:val="00A52076"/>
    <w:rsid w:val="00AE10C4"/>
    <w:rsid w:val="00CB27F1"/>
    <w:rsid w:val="00CF3786"/>
    <w:rsid w:val="00D122FB"/>
    <w:rsid w:val="00F36D84"/>
    <w:rsid w:val="00F4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28184-8D80-448D-A829-0F292FDD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AE1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Liguvaikefont"/>
    <w:rsid w:val="00AE10C4"/>
  </w:style>
  <w:style w:type="paragraph" w:styleId="Loendilik">
    <w:name w:val="List Paragraph"/>
    <w:basedOn w:val="Normaallaad"/>
    <w:uiPriority w:val="34"/>
    <w:qFormat/>
    <w:rsid w:val="00AE10C4"/>
    <w:pPr>
      <w:ind w:left="720"/>
      <w:contextualSpacing/>
    </w:pPr>
  </w:style>
  <w:style w:type="table" w:styleId="Kontuurtabel">
    <w:name w:val="Table Grid"/>
    <w:basedOn w:val="Normaaltabel"/>
    <w:uiPriority w:val="39"/>
    <w:rsid w:val="00AE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1F4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1326</Words>
  <Characters>7560</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Oliver Tammsaar</dc:creator>
  <cp:keywords/>
  <dc:description/>
  <cp:lastModifiedBy>Sten Oliver Tammsaar</cp:lastModifiedBy>
  <cp:revision>8</cp:revision>
  <dcterms:created xsi:type="dcterms:W3CDTF">2021-05-10T16:34:00Z</dcterms:created>
  <dcterms:modified xsi:type="dcterms:W3CDTF">2021-05-14T17:29:00Z</dcterms:modified>
</cp:coreProperties>
</file>