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0A90" w14:textId="0C1FBCC9" w:rsidR="006630F5" w:rsidRPr="00AF6B6D" w:rsidRDefault="006630F5" w:rsidP="00D354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B6D">
        <w:rPr>
          <w:rFonts w:ascii="Times New Roman" w:hAnsi="Times New Roman" w:cs="Times New Roman"/>
          <w:b/>
          <w:bCs/>
          <w:sz w:val="28"/>
          <w:szCs w:val="28"/>
        </w:rPr>
        <w:t>Viljandi Kaare Kooli</w:t>
      </w:r>
      <w:r w:rsidR="001801DC" w:rsidRPr="00AF6B6D">
        <w:rPr>
          <w:rFonts w:ascii="Times New Roman" w:hAnsi="Times New Roman" w:cs="Times New Roman"/>
          <w:b/>
          <w:bCs/>
          <w:sz w:val="28"/>
          <w:szCs w:val="28"/>
        </w:rPr>
        <w:t xml:space="preserve"> vabade ametikohtade täitmiseks korraldatava avaliku </w:t>
      </w:r>
      <w:r w:rsidRPr="00AF6B6D">
        <w:rPr>
          <w:rFonts w:ascii="Times New Roman" w:hAnsi="Times New Roman" w:cs="Times New Roman"/>
          <w:b/>
          <w:bCs/>
          <w:sz w:val="28"/>
          <w:szCs w:val="28"/>
        </w:rPr>
        <w:t>konkursi läbiviimise kord</w:t>
      </w:r>
    </w:p>
    <w:p w14:paraId="43F12694" w14:textId="77777777" w:rsidR="00D35471" w:rsidRDefault="00D35471" w:rsidP="006630F5">
      <w:pPr>
        <w:rPr>
          <w:rFonts w:ascii="Times New Roman" w:hAnsi="Times New Roman" w:cs="Times New Roman"/>
          <w:sz w:val="24"/>
          <w:szCs w:val="24"/>
        </w:rPr>
      </w:pPr>
    </w:p>
    <w:p w14:paraId="309CFC11" w14:textId="5576A6FD" w:rsidR="006630F5" w:rsidRPr="00D35471" w:rsidRDefault="006630F5" w:rsidP="006630F5">
      <w:pPr>
        <w:rPr>
          <w:rFonts w:ascii="Times New Roman" w:hAnsi="Times New Roman" w:cs="Times New Roman"/>
          <w:sz w:val="24"/>
          <w:szCs w:val="24"/>
        </w:rPr>
      </w:pPr>
      <w:r w:rsidRPr="00D35471">
        <w:rPr>
          <w:rFonts w:ascii="Times New Roman" w:hAnsi="Times New Roman" w:cs="Times New Roman"/>
          <w:sz w:val="24"/>
          <w:szCs w:val="24"/>
        </w:rPr>
        <w:t xml:space="preserve">1. ÜLDSÄTTED </w:t>
      </w:r>
    </w:p>
    <w:p w14:paraId="25DE4A6B" w14:textId="77777777" w:rsidR="001801DC" w:rsidRDefault="006630F5" w:rsidP="001801DC">
      <w:pPr>
        <w:pStyle w:val="Loendilik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01DC">
        <w:rPr>
          <w:rFonts w:ascii="Times New Roman" w:hAnsi="Times New Roman" w:cs="Times New Roman"/>
          <w:sz w:val="24"/>
          <w:szCs w:val="24"/>
        </w:rPr>
        <w:t>Viljandi Kaare Kooli õpetajate ja teiste õppe- ja kasvatusalal töötavate isikute vabade ametikohtade täitmiseks korraldatava konkursi läbiviimise kord kehtestatakse „Põhikooli- ja gümnaasiumiseaduse“ § 7</w:t>
      </w:r>
      <w:r w:rsidR="00D35471" w:rsidRPr="001801DC">
        <w:rPr>
          <w:rFonts w:ascii="Times New Roman" w:hAnsi="Times New Roman" w:cs="Times New Roman"/>
          <w:sz w:val="24"/>
          <w:szCs w:val="24"/>
        </w:rPr>
        <w:t>4</w:t>
      </w:r>
      <w:r w:rsidRPr="001801DC">
        <w:rPr>
          <w:rFonts w:ascii="Times New Roman" w:hAnsi="Times New Roman" w:cs="Times New Roman"/>
          <w:sz w:val="24"/>
          <w:szCs w:val="24"/>
        </w:rPr>
        <w:t xml:space="preserve"> lõike 4 alusel. </w:t>
      </w:r>
    </w:p>
    <w:p w14:paraId="4BE92163" w14:textId="39B9AB31" w:rsidR="001801DC" w:rsidRDefault="001801DC" w:rsidP="006630F5">
      <w:pPr>
        <w:pStyle w:val="Loendilik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01DC">
        <w:rPr>
          <w:rFonts w:ascii="Times New Roman" w:hAnsi="Times New Roman" w:cs="Times New Roman"/>
          <w:sz w:val="24"/>
          <w:szCs w:val="24"/>
        </w:rPr>
        <w:t>Korraga kehtestatakse õppe</w:t>
      </w:r>
      <w:r w:rsidR="00386643">
        <w:rPr>
          <w:rFonts w:ascii="Times New Roman" w:hAnsi="Times New Roman" w:cs="Times New Roman"/>
          <w:sz w:val="24"/>
          <w:szCs w:val="24"/>
        </w:rPr>
        <w:t>juhi</w:t>
      </w:r>
      <w:r w:rsidRPr="001801DC">
        <w:rPr>
          <w:rFonts w:ascii="Times New Roman" w:hAnsi="Times New Roman" w:cs="Times New Roman"/>
          <w:sz w:val="24"/>
          <w:szCs w:val="24"/>
        </w:rPr>
        <w:t xml:space="preserve">, õpetajate ning teiste õppe- ja kasvatusalal töötavate isikute ametikohtade täitmiseks korraldatava avaliku konkursi väljakuulutamine, dokumentide esitamine, komisjoni moodustamine ja tegutsemine ning konkursi tulemustest teavitamine. </w:t>
      </w:r>
    </w:p>
    <w:p w14:paraId="2E46F068" w14:textId="49B2A1DD" w:rsidR="006630F5" w:rsidRDefault="006630F5" w:rsidP="006630F5">
      <w:pPr>
        <w:pStyle w:val="Loendilik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01DC">
        <w:rPr>
          <w:rFonts w:ascii="Times New Roman" w:hAnsi="Times New Roman" w:cs="Times New Roman"/>
          <w:sz w:val="24"/>
          <w:szCs w:val="24"/>
        </w:rPr>
        <w:t xml:space="preserve">Kool avalikustab käesoleva korra kooli kodulehel. </w:t>
      </w:r>
    </w:p>
    <w:p w14:paraId="64F87F63" w14:textId="77777777" w:rsidR="001801DC" w:rsidRPr="001801DC" w:rsidRDefault="001801DC" w:rsidP="001801DC">
      <w:pPr>
        <w:pStyle w:val="Loendilik"/>
        <w:ind w:left="792"/>
        <w:rPr>
          <w:rFonts w:ascii="Times New Roman" w:hAnsi="Times New Roman" w:cs="Times New Roman"/>
          <w:sz w:val="24"/>
          <w:szCs w:val="24"/>
        </w:rPr>
      </w:pPr>
    </w:p>
    <w:p w14:paraId="7281A05E" w14:textId="30165E3D" w:rsidR="006630F5" w:rsidRPr="00D35471" w:rsidRDefault="006B781C" w:rsidP="00663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30F5" w:rsidRPr="00D35471">
        <w:rPr>
          <w:rFonts w:ascii="Times New Roman" w:hAnsi="Times New Roman" w:cs="Times New Roman"/>
          <w:sz w:val="24"/>
          <w:szCs w:val="24"/>
        </w:rPr>
        <w:t>KONKURSI VÄLJAKUULUTAMINE</w:t>
      </w:r>
      <w:r w:rsidR="00AA1F52">
        <w:rPr>
          <w:rFonts w:ascii="Times New Roman" w:hAnsi="Times New Roman" w:cs="Times New Roman"/>
          <w:sz w:val="24"/>
          <w:szCs w:val="24"/>
        </w:rPr>
        <w:t xml:space="preserve"> JA DOKUMENTIDE ESITAMINE</w:t>
      </w:r>
      <w:r w:rsidR="006630F5" w:rsidRPr="00D35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23F65" w14:textId="77777777" w:rsidR="00AA1F52" w:rsidRDefault="006630F5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F52">
        <w:rPr>
          <w:rFonts w:ascii="Times New Roman" w:hAnsi="Times New Roman" w:cs="Times New Roman"/>
          <w:sz w:val="24"/>
          <w:szCs w:val="24"/>
        </w:rPr>
        <w:t>Konkursi kuulutab välja ja korraldab Viljandi Kaare Kooli direktor.</w:t>
      </w:r>
    </w:p>
    <w:p w14:paraId="2FEF661B" w14:textId="52E553F2" w:rsidR="006630F5" w:rsidRPr="00AA1F52" w:rsidRDefault="006630F5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F52">
        <w:rPr>
          <w:rFonts w:ascii="Times New Roman" w:hAnsi="Times New Roman" w:cs="Times New Roman"/>
          <w:sz w:val="24"/>
          <w:szCs w:val="24"/>
        </w:rPr>
        <w:t xml:space="preserve">Konkursiteade avaldatakse kooli kodulehel, kohaliku tähtsusega või üleriigilise levikuga ajalehes vähemalt 2 nädalat enne konkursi toimumist. </w:t>
      </w:r>
    </w:p>
    <w:p w14:paraId="6B61C926" w14:textId="77777777" w:rsidR="00AA1F52" w:rsidRDefault="006630F5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F52">
        <w:rPr>
          <w:rFonts w:ascii="Times New Roman" w:hAnsi="Times New Roman" w:cs="Times New Roman"/>
          <w:sz w:val="24"/>
          <w:szCs w:val="24"/>
        </w:rPr>
        <w:t>Konkursiteade peab sisaldama vähemalt järgmisi andmeid: õppeasutuse nimi ja kontaktandmed; vaba töökoha nimetus;</w:t>
      </w:r>
      <w:r w:rsidR="006B781C" w:rsidRPr="00AA1F52">
        <w:rPr>
          <w:rFonts w:ascii="Times New Roman" w:hAnsi="Times New Roman" w:cs="Times New Roman"/>
          <w:sz w:val="24"/>
          <w:szCs w:val="24"/>
        </w:rPr>
        <w:t xml:space="preserve"> </w:t>
      </w:r>
      <w:r w:rsidRPr="00AA1F52">
        <w:rPr>
          <w:rFonts w:ascii="Times New Roman" w:hAnsi="Times New Roman" w:cs="Times New Roman"/>
          <w:sz w:val="24"/>
          <w:szCs w:val="24"/>
        </w:rPr>
        <w:t xml:space="preserve">kandidaadile esitatavad nõuded; avalduse esitamise koht ja aeg; koos avaldusega esitatavate dokumentide loetelu. </w:t>
      </w:r>
    </w:p>
    <w:p w14:paraId="7C551F27" w14:textId="77777777" w:rsidR="00AA1F52" w:rsidRDefault="006630F5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F52">
        <w:rPr>
          <w:rFonts w:ascii="Times New Roman" w:hAnsi="Times New Roman" w:cs="Times New Roman"/>
          <w:sz w:val="24"/>
          <w:szCs w:val="24"/>
        </w:rPr>
        <w:t>Konkurss loetakse väljakuulutatuks konkursiteate avaldamise kuupäevast.</w:t>
      </w:r>
    </w:p>
    <w:p w14:paraId="659813D8" w14:textId="0B563CA5" w:rsidR="00AA1F52" w:rsidRPr="00CD193C" w:rsidRDefault="006630F5" w:rsidP="00CD193C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F52">
        <w:rPr>
          <w:rFonts w:ascii="Times New Roman" w:hAnsi="Times New Roman" w:cs="Times New Roman"/>
          <w:sz w:val="24"/>
          <w:szCs w:val="24"/>
        </w:rPr>
        <w:t>Konkurs</w:t>
      </w:r>
      <w:r w:rsidR="00B6733B">
        <w:rPr>
          <w:rFonts w:ascii="Times New Roman" w:hAnsi="Times New Roman" w:cs="Times New Roman"/>
          <w:sz w:val="24"/>
          <w:szCs w:val="24"/>
        </w:rPr>
        <w:t>il saavad osaleda kandidaadid, kelle kandideerimisdokumendid on esitatud konkursiteates määratud tähtajaks</w:t>
      </w:r>
      <w:r w:rsidR="00CD193C">
        <w:rPr>
          <w:rFonts w:ascii="Times New Roman" w:hAnsi="Times New Roman" w:cs="Times New Roman"/>
          <w:sz w:val="24"/>
          <w:szCs w:val="24"/>
        </w:rPr>
        <w:t>.</w:t>
      </w:r>
    </w:p>
    <w:p w14:paraId="0BF3364D" w14:textId="035E84E9" w:rsidR="00AA1F52" w:rsidRDefault="00AA1F52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Kandidaadil on õigus saada konkursi korraldamise ja konkursil osalemise tingimuste kohta direktorilt täiendavat teavet</w:t>
      </w:r>
      <w:r w:rsidR="00CD193C">
        <w:rPr>
          <w:rFonts w:ascii="Times New Roman" w:hAnsi="Times New Roman" w:cs="Times New Roman"/>
          <w:sz w:val="24"/>
          <w:szCs w:val="24"/>
        </w:rPr>
        <w:t>.</w:t>
      </w:r>
    </w:p>
    <w:p w14:paraId="47EA73AA" w14:textId="5C1DA2C1" w:rsidR="00AA1F52" w:rsidRDefault="00AA1F52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Kandidaadil on õigus loobuda konkursil osalemisest konkursi igas staadiumis</w:t>
      </w:r>
      <w:r w:rsidR="00CD193C">
        <w:rPr>
          <w:rFonts w:ascii="Times New Roman" w:hAnsi="Times New Roman" w:cs="Times New Roman"/>
          <w:sz w:val="24"/>
          <w:szCs w:val="24"/>
        </w:rPr>
        <w:t>.</w:t>
      </w:r>
    </w:p>
    <w:p w14:paraId="5817B0AB" w14:textId="4DC70470" w:rsidR="0074181F" w:rsidRPr="00AA1F52" w:rsidRDefault="0074181F" w:rsidP="0043694F">
      <w:pPr>
        <w:pStyle w:val="Loendilik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 teavitab kandidaati tema kohta tehtud otsusest kirjalikult.</w:t>
      </w:r>
    </w:p>
    <w:p w14:paraId="7360CBDC" w14:textId="77777777" w:rsidR="006B781C" w:rsidRDefault="006B781C" w:rsidP="0074181F"/>
    <w:p w14:paraId="730B054D" w14:textId="4D95FBE3" w:rsidR="006630F5" w:rsidRPr="0043694F" w:rsidRDefault="006B781C" w:rsidP="0043694F">
      <w:pPr>
        <w:rPr>
          <w:rFonts w:ascii="Times New Roman" w:hAnsi="Times New Roman" w:cs="Times New Roman"/>
          <w:sz w:val="24"/>
          <w:szCs w:val="24"/>
        </w:rPr>
      </w:pPr>
      <w:r w:rsidRPr="0074181F">
        <w:rPr>
          <w:rFonts w:ascii="Times New Roman" w:hAnsi="Times New Roman" w:cs="Times New Roman"/>
          <w:sz w:val="24"/>
          <w:szCs w:val="24"/>
        </w:rPr>
        <w:t xml:space="preserve">3. </w:t>
      </w:r>
      <w:r w:rsidR="006630F5" w:rsidRPr="0074181F">
        <w:rPr>
          <w:rFonts w:ascii="Times New Roman" w:hAnsi="Times New Roman" w:cs="Times New Roman"/>
          <w:sz w:val="24"/>
          <w:szCs w:val="24"/>
        </w:rPr>
        <w:t>KONKURSIKOMISJONI MOODUSTAMINE JA KOKKUKUTSUMINE</w:t>
      </w:r>
      <w:r w:rsidR="006630F5" w:rsidRPr="0043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D9238" w14:textId="35EF690A" w:rsidR="0074181F" w:rsidRPr="003F1B4C" w:rsidRDefault="0074181F" w:rsidP="0043694F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F1B4C">
        <w:rPr>
          <w:rFonts w:ascii="Times New Roman" w:hAnsi="Times New Roman" w:cs="Times New Roman"/>
          <w:sz w:val="24"/>
          <w:szCs w:val="24"/>
        </w:rPr>
        <w:t xml:space="preserve">Konkursikomisjoni läbiviimiseks moodustab direktor käskkirjaga vähemalt </w:t>
      </w:r>
      <w:r w:rsidR="00D40E3D">
        <w:rPr>
          <w:rFonts w:ascii="Times New Roman" w:hAnsi="Times New Roman" w:cs="Times New Roman"/>
          <w:sz w:val="24"/>
          <w:szCs w:val="24"/>
        </w:rPr>
        <w:t>3</w:t>
      </w:r>
      <w:r w:rsidRPr="003F1B4C">
        <w:rPr>
          <w:rFonts w:ascii="Times New Roman" w:hAnsi="Times New Roman" w:cs="Times New Roman"/>
          <w:sz w:val="24"/>
          <w:szCs w:val="24"/>
        </w:rPr>
        <w:t xml:space="preserve">- liikmelise komisjoni. Õppejuhi konkursi komisjoni kuulub lisaks </w:t>
      </w:r>
      <w:r w:rsidR="00D40E3D">
        <w:rPr>
          <w:rFonts w:ascii="Times New Roman" w:hAnsi="Times New Roman" w:cs="Times New Roman"/>
          <w:sz w:val="24"/>
          <w:szCs w:val="24"/>
        </w:rPr>
        <w:t xml:space="preserve">ka </w:t>
      </w:r>
      <w:r w:rsidRPr="003F1B4C">
        <w:rPr>
          <w:rFonts w:ascii="Times New Roman" w:hAnsi="Times New Roman" w:cs="Times New Roman"/>
          <w:sz w:val="24"/>
          <w:szCs w:val="24"/>
        </w:rPr>
        <w:t xml:space="preserve">koolipidaja esindaja. </w:t>
      </w:r>
      <w:r w:rsidR="00B6733B">
        <w:rPr>
          <w:rFonts w:ascii="Times New Roman" w:hAnsi="Times New Roman" w:cs="Times New Roman"/>
          <w:sz w:val="24"/>
          <w:szCs w:val="24"/>
        </w:rPr>
        <w:t xml:space="preserve">Vajaduse korral võib komisjoni </w:t>
      </w:r>
      <w:r w:rsidR="00700CA6">
        <w:rPr>
          <w:rFonts w:ascii="Times New Roman" w:hAnsi="Times New Roman" w:cs="Times New Roman"/>
          <w:sz w:val="24"/>
          <w:szCs w:val="24"/>
        </w:rPr>
        <w:t xml:space="preserve">kaasata täiendavaid liikmeid või eksperte. </w:t>
      </w:r>
    </w:p>
    <w:p w14:paraId="5C75BAA3" w14:textId="42B06087" w:rsidR="00CD00FB" w:rsidRPr="003F1B4C" w:rsidRDefault="006630F5" w:rsidP="00CD00FB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F1B4C">
        <w:rPr>
          <w:rFonts w:ascii="Times New Roman" w:hAnsi="Times New Roman" w:cs="Times New Roman"/>
          <w:sz w:val="24"/>
          <w:szCs w:val="24"/>
        </w:rPr>
        <w:t xml:space="preserve">Komisjoni koosoleku kutsub kokku komisjoni esimees, teatades komisjoni liikmetele </w:t>
      </w:r>
    </w:p>
    <w:p w14:paraId="42ED43C0" w14:textId="2B85E99D" w:rsidR="0074181F" w:rsidRPr="0043694F" w:rsidRDefault="006630F5" w:rsidP="00CD00FB">
      <w:pPr>
        <w:pStyle w:val="Loendilik"/>
        <w:ind w:left="792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>koosoleku toimumise aja ja koha vähemalt kolm tööpäeva ette.</w:t>
      </w:r>
    </w:p>
    <w:p w14:paraId="7950505E" w14:textId="77777777" w:rsidR="00CD00FB" w:rsidRDefault="00CD00FB" w:rsidP="0043694F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F1B4C">
        <w:rPr>
          <w:rFonts w:ascii="Times New Roman" w:hAnsi="Times New Roman" w:cs="Times New Roman"/>
          <w:sz w:val="24"/>
          <w:szCs w:val="24"/>
        </w:rPr>
        <w:t xml:space="preserve">Komisjoni esimees on </w:t>
      </w:r>
      <w:r>
        <w:rPr>
          <w:rFonts w:ascii="Times New Roman" w:hAnsi="Times New Roman" w:cs="Times New Roman"/>
          <w:sz w:val="24"/>
          <w:szCs w:val="24"/>
        </w:rPr>
        <w:t xml:space="preserve">üldjuhul </w:t>
      </w:r>
      <w:r w:rsidRPr="003F1B4C">
        <w:rPr>
          <w:rFonts w:ascii="Times New Roman" w:hAnsi="Times New Roman" w:cs="Times New Roman"/>
          <w:sz w:val="24"/>
          <w:szCs w:val="24"/>
        </w:rPr>
        <w:t>kooli direktor, kes juhib komisjoni tööd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ACE507" w14:textId="42363BA6" w:rsidR="0074181F" w:rsidRPr="003F1B4C" w:rsidRDefault="0074181F" w:rsidP="0043694F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F1B4C">
        <w:rPr>
          <w:rFonts w:ascii="Times New Roman" w:hAnsi="Times New Roman" w:cs="Times New Roman"/>
          <w:sz w:val="24"/>
          <w:szCs w:val="24"/>
        </w:rPr>
        <w:t xml:space="preserve">Komisjon on otsustusvõimeline, kui sellest võtavad osa </w:t>
      </w:r>
      <w:r w:rsidR="00CD00FB">
        <w:rPr>
          <w:rFonts w:ascii="Times New Roman" w:hAnsi="Times New Roman" w:cs="Times New Roman"/>
          <w:sz w:val="24"/>
          <w:szCs w:val="24"/>
        </w:rPr>
        <w:t>komisjoni esimees</w:t>
      </w:r>
      <w:r w:rsidRPr="003F1B4C">
        <w:rPr>
          <w:rFonts w:ascii="Times New Roman" w:hAnsi="Times New Roman" w:cs="Times New Roman"/>
          <w:sz w:val="24"/>
          <w:szCs w:val="24"/>
        </w:rPr>
        <w:t xml:space="preserve"> ja vähemalt pooled komisjoni liikmed.</w:t>
      </w:r>
    </w:p>
    <w:p w14:paraId="63FD9C7A" w14:textId="77777777" w:rsidR="00700CA6" w:rsidRDefault="0074181F" w:rsidP="0043694F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F1B4C">
        <w:rPr>
          <w:rFonts w:ascii="Times New Roman" w:hAnsi="Times New Roman" w:cs="Times New Roman"/>
          <w:sz w:val="24"/>
          <w:szCs w:val="24"/>
        </w:rPr>
        <w:lastRenderedPageBreak/>
        <w:t xml:space="preserve">Komisjoni esimene koosolek kutsutakse kokku kümne tööpäeva jooksul alates konkursiteates märgitud avalduste esitamise tähtajast.  </w:t>
      </w:r>
    </w:p>
    <w:p w14:paraId="1368E7B7" w14:textId="77777777" w:rsidR="00700CA6" w:rsidRPr="003F1B4C" w:rsidRDefault="00700CA6" w:rsidP="00700CA6">
      <w:pPr>
        <w:pStyle w:val="Loendilik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Komisjoni liige on kohustatud taanduma, kui esineb huvide konflikt.</w:t>
      </w:r>
    </w:p>
    <w:p w14:paraId="06E2355F" w14:textId="606D8113" w:rsidR="006630F5" w:rsidRPr="003F1B4C" w:rsidRDefault="006630F5" w:rsidP="00700CA6">
      <w:pPr>
        <w:pStyle w:val="Loendilik"/>
        <w:ind w:left="792"/>
        <w:rPr>
          <w:rFonts w:ascii="Times New Roman" w:hAnsi="Times New Roman" w:cs="Times New Roman"/>
          <w:sz w:val="24"/>
          <w:szCs w:val="24"/>
        </w:rPr>
      </w:pPr>
      <w:r w:rsidRPr="003F1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6291F" w14:textId="77777777" w:rsidR="006630F5" w:rsidRPr="00D35471" w:rsidRDefault="006630F5" w:rsidP="006630F5">
      <w:pPr>
        <w:rPr>
          <w:rFonts w:ascii="Times New Roman" w:hAnsi="Times New Roman" w:cs="Times New Roman"/>
          <w:sz w:val="24"/>
          <w:szCs w:val="24"/>
        </w:rPr>
      </w:pPr>
      <w:r w:rsidRPr="00D35471">
        <w:rPr>
          <w:rFonts w:ascii="Times New Roman" w:hAnsi="Times New Roman" w:cs="Times New Roman"/>
          <w:sz w:val="24"/>
          <w:szCs w:val="24"/>
        </w:rPr>
        <w:t xml:space="preserve">4. KOMISJONI TÖÖKORD </w:t>
      </w:r>
    </w:p>
    <w:p w14:paraId="66045929" w14:textId="565F4D1C" w:rsidR="006630F5" w:rsidRPr="0043694F" w:rsidRDefault="006630F5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Komisjoni töövorm on kinnine koosolek. </w:t>
      </w:r>
    </w:p>
    <w:p w14:paraId="4FDD5E00" w14:textId="2EEDA7F9" w:rsidR="006630F5" w:rsidRPr="0043694F" w:rsidRDefault="006630F5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Komisjoni koosolekut juhatab komisjoni esimees ning protokollib sekretär. </w:t>
      </w:r>
    </w:p>
    <w:p w14:paraId="3357C227" w14:textId="44B10349" w:rsidR="009263D6" w:rsidRPr="0043694F" w:rsidRDefault="009263D6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Komisjoni esimesel koosolekul viiakse läbi dokumendivoor laekunud dokumentide alusel. </w:t>
      </w:r>
    </w:p>
    <w:p w14:paraId="0CECB6DB" w14:textId="634845F9" w:rsidR="009263D6" w:rsidRPr="0043694F" w:rsidRDefault="009263D6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Dokumendivooru tulemusel võtab komisjon iga kandidaadi kohta vastu ühe järgmistest otsustest: </w:t>
      </w:r>
    </w:p>
    <w:p w14:paraId="57991826" w14:textId="75DB3131" w:rsidR="009263D6" w:rsidRPr="0043694F" w:rsidRDefault="009263D6" w:rsidP="0043694F">
      <w:pPr>
        <w:pStyle w:val="Loendilik"/>
        <w:numPr>
          <w:ilvl w:val="2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>tunnistada kandidaat sobivaks osalema järgmises hindamisvoorus;</w:t>
      </w:r>
    </w:p>
    <w:p w14:paraId="6C60BB07" w14:textId="446F1292" w:rsidR="009263D6" w:rsidRDefault="009263D6" w:rsidP="0043694F">
      <w:pPr>
        <w:pStyle w:val="Loendilik"/>
        <w:numPr>
          <w:ilvl w:val="2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>tunnistada kandidaat ametikohale mittevastavaks</w:t>
      </w:r>
      <w:r w:rsidR="004E568F">
        <w:rPr>
          <w:rFonts w:ascii="Times New Roman" w:hAnsi="Times New Roman" w:cs="Times New Roman"/>
          <w:sz w:val="24"/>
          <w:szCs w:val="24"/>
        </w:rPr>
        <w:t>;</w:t>
      </w:r>
      <w:r w:rsidRPr="004369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B602E" w14:textId="742842A1" w:rsidR="00700CA6" w:rsidRPr="0043694F" w:rsidRDefault="004E568F" w:rsidP="0043694F">
      <w:pPr>
        <w:pStyle w:val="Loendilik"/>
        <w:numPr>
          <w:ilvl w:val="2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00CA6">
        <w:rPr>
          <w:rFonts w:ascii="Times New Roman" w:hAnsi="Times New Roman" w:cs="Times New Roman"/>
          <w:sz w:val="24"/>
          <w:szCs w:val="24"/>
        </w:rPr>
        <w:t>itte kutsuda kandidaati vestlusvooru, kui</w:t>
      </w:r>
      <w:r>
        <w:rPr>
          <w:rFonts w:ascii="Times New Roman" w:hAnsi="Times New Roman" w:cs="Times New Roman"/>
          <w:sz w:val="24"/>
          <w:szCs w:val="24"/>
        </w:rPr>
        <w:t xml:space="preserve"> ei ole esitatud nõutud kandideerimisdokumente.</w:t>
      </w:r>
    </w:p>
    <w:p w14:paraId="0B10AB85" w14:textId="1A7BFDA1" w:rsidR="009263D6" w:rsidRPr="0043694F" w:rsidRDefault="009263D6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Dokumendivoorus tunnistatakse ametikohale mittevastavaks kandidaat, kes ei vasta haridus- ja teadusministri kehtestatud kvalifikatsiooninõuetele. </w:t>
      </w:r>
    </w:p>
    <w:p w14:paraId="491BAE10" w14:textId="3DF9B653" w:rsidR="009263D6" w:rsidRPr="0043694F" w:rsidRDefault="009263D6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Ametikohale mittevastavaks tunnistatud kandidaatidele teatab sekretär komisjoni otsusest kirjalikult hiljemalt otsuse tegemise päevale järgneval kolmandal tööpäeval. </w:t>
      </w:r>
    </w:p>
    <w:p w14:paraId="085246E8" w14:textId="741D5D99" w:rsidR="00CD193C" w:rsidRPr="0043694F" w:rsidRDefault="00CD193C" w:rsidP="00CD193C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>Kandidaatide hindamine lõppeb vestlusvooruga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68F">
        <w:rPr>
          <w:rFonts w:ascii="Times New Roman" w:hAnsi="Times New Roman" w:cs="Times New Roman"/>
          <w:sz w:val="24"/>
          <w:szCs w:val="24"/>
        </w:rPr>
        <w:t xml:space="preserve"> Vajadusel kasutatakse täiendavaid hindamisviise, sealhulgas näidistundi või praktilist ülesannet</w:t>
      </w:r>
    </w:p>
    <w:p w14:paraId="53BE0A3D" w14:textId="01376EAE" w:rsidR="009263D6" w:rsidRPr="0043694F" w:rsidRDefault="009263D6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Vestlusvooru lubatud kandidaatidele teatab sekretär kirjalikult nende vestlusele kutsumise aja ja koha arvestusega, et kandidaadid saaksid teate kätte vähemalt 5 tööpäeva enne teates märgitud kuupäeva. </w:t>
      </w:r>
    </w:p>
    <w:p w14:paraId="624F5079" w14:textId="22E53303" w:rsidR="006630F5" w:rsidRPr="0043694F" w:rsidRDefault="006630F5" w:rsidP="0043694F">
      <w:pPr>
        <w:pStyle w:val="Loendilik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694F">
        <w:rPr>
          <w:rFonts w:ascii="Times New Roman" w:hAnsi="Times New Roman" w:cs="Times New Roman"/>
          <w:sz w:val="24"/>
          <w:szCs w:val="24"/>
        </w:rPr>
        <w:t xml:space="preserve">Komisjon võtab otsuseid vastu hääletamisel. Juhul kui hääled jagunevad võrdselt saab määravaks komisjoni esimehe hääl.  </w:t>
      </w:r>
    </w:p>
    <w:p w14:paraId="6D65A5DC" w14:textId="77777777" w:rsidR="009263D6" w:rsidRDefault="009263D6" w:rsidP="006630F5">
      <w:pPr>
        <w:rPr>
          <w:rFonts w:ascii="Times New Roman" w:hAnsi="Times New Roman" w:cs="Times New Roman"/>
          <w:sz w:val="24"/>
          <w:szCs w:val="24"/>
        </w:rPr>
      </w:pPr>
    </w:p>
    <w:p w14:paraId="37216885" w14:textId="1453C97E" w:rsidR="006630F5" w:rsidRPr="00D35471" w:rsidRDefault="006630F5" w:rsidP="006630F5">
      <w:pPr>
        <w:rPr>
          <w:rFonts w:ascii="Times New Roman" w:hAnsi="Times New Roman" w:cs="Times New Roman"/>
          <w:sz w:val="24"/>
          <w:szCs w:val="24"/>
        </w:rPr>
      </w:pPr>
      <w:r w:rsidRPr="00D35471">
        <w:rPr>
          <w:rFonts w:ascii="Times New Roman" w:hAnsi="Times New Roman" w:cs="Times New Roman"/>
          <w:sz w:val="24"/>
          <w:szCs w:val="24"/>
        </w:rPr>
        <w:t xml:space="preserve">5. KOMISJONI OTSUS </w:t>
      </w:r>
    </w:p>
    <w:p w14:paraId="17B382F9" w14:textId="2B7525A5" w:rsidR="006630F5" w:rsidRPr="004900A7" w:rsidRDefault="006630F5" w:rsidP="004900A7">
      <w:pPr>
        <w:pStyle w:val="Loendilik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Vestlusvooru tulemusena võtab komisjon iga kandidaadi kohta vastu ühe järgmistest otsustest: </w:t>
      </w:r>
    </w:p>
    <w:p w14:paraId="5CB436F7" w14:textId="3E45287D" w:rsidR="006630F5" w:rsidRPr="004900A7" w:rsidRDefault="006630F5" w:rsidP="004900A7">
      <w:pPr>
        <w:pStyle w:val="Loendilik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tunnistada kandidaat ametikohale vastavaks; </w:t>
      </w:r>
    </w:p>
    <w:p w14:paraId="08AD7787" w14:textId="708D7167" w:rsidR="006630F5" w:rsidRPr="004900A7" w:rsidRDefault="006630F5" w:rsidP="004900A7">
      <w:pPr>
        <w:pStyle w:val="Loendilik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tunnistada kandidaat ametikohale mittevastavaks; </w:t>
      </w:r>
    </w:p>
    <w:p w14:paraId="01CF28B3" w14:textId="44E9CE7A" w:rsidR="006630F5" w:rsidRPr="004900A7" w:rsidRDefault="006630F5" w:rsidP="004900A7">
      <w:pPr>
        <w:pStyle w:val="Loendilik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tunnistada kandidaat koosolekule mitteilmunuks. </w:t>
      </w:r>
    </w:p>
    <w:p w14:paraId="0957CA82" w14:textId="2BCF71AB" w:rsidR="006630F5" w:rsidRPr="004900A7" w:rsidRDefault="006630F5" w:rsidP="004900A7">
      <w:pPr>
        <w:pStyle w:val="Loendilik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Ametikohale vastavaks tunnistatud kandidaatide hulgast valib komisjon kandidaadi vaba ametikoha täitmiseks. </w:t>
      </w:r>
    </w:p>
    <w:p w14:paraId="17C41887" w14:textId="14125604" w:rsidR="004900A7" w:rsidRPr="004900A7" w:rsidRDefault="006630F5" w:rsidP="004900A7">
      <w:pPr>
        <w:pStyle w:val="Loendilik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Kui konkursil osalemiseks ei esitatud ühtegi avaldust, samuti siis, kui </w:t>
      </w:r>
      <w:r w:rsidR="004E568F">
        <w:rPr>
          <w:rFonts w:ascii="Times New Roman" w:hAnsi="Times New Roman" w:cs="Times New Roman"/>
          <w:sz w:val="24"/>
          <w:szCs w:val="24"/>
        </w:rPr>
        <w:t xml:space="preserve">valitud kandidaat loobub või </w:t>
      </w:r>
      <w:r w:rsidRPr="004900A7">
        <w:rPr>
          <w:rFonts w:ascii="Times New Roman" w:hAnsi="Times New Roman" w:cs="Times New Roman"/>
          <w:sz w:val="24"/>
          <w:szCs w:val="24"/>
        </w:rPr>
        <w:t xml:space="preserve">komisjon </w:t>
      </w:r>
      <w:r w:rsidR="00D40E3D">
        <w:rPr>
          <w:rFonts w:ascii="Times New Roman" w:hAnsi="Times New Roman" w:cs="Times New Roman"/>
          <w:sz w:val="24"/>
          <w:szCs w:val="24"/>
        </w:rPr>
        <w:t xml:space="preserve">ei leidnud sobivat kandidaati, </w:t>
      </w:r>
      <w:r w:rsidRPr="004900A7">
        <w:rPr>
          <w:rFonts w:ascii="Times New Roman" w:hAnsi="Times New Roman" w:cs="Times New Roman"/>
          <w:sz w:val="24"/>
          <w:szCs w:val="24"/>
        </w:rPr>
        <w:t>loetakse konkurss luhtun</w:t>
      </w:r>
      <w:r w:rsidR="004900A7" w:rsidRPr="004900A7">
        <w:rPr>
          <w:rFonts w:ascii="Times New Roman" w:hAnsi="Times New Roman" w:cs="Times New Roman"/>
          <w:sz w:val="24"/>
          <w:szCs w:val="24"/>
        </w:rPr>
        <w:t>uks</w:t>
      </w:r>
      <w:r w:rsidRPr="004900A7">
        <w:rPr>
          <w:rFonts w:ascii="Times New Roman" w:hAnsi="Times New Roman" w:cs="Times New Roman"/>
          <w:sz w:val="24"/>
          <w:szCs w:val="24"/>
        </w:rPr>
        <w:t>.</w:t>
      </w:r>
    </w:p>
    <w:p w14:paraId="55A0B98B" w14:textId="1A15952F" w:rsidR="006630F5" w:rsidRPr="004900A7" w:rsidRDefault="004900A7" w:rsidP="004900A7">
      <w:pPr>
        <w:pStyle w:val="Loendilik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>Kui konkurss luhtub, võib direktor sõlmida tähtajalise töölepingu kuni üheks aastaks isikuga, kelle</w:t>
      </w:r>
      <w:r w:rsidR="004E568F">
        <w:rPr>
          <w:rFonts w:ascii="Times New Roman" w:hAnsi="Times New Roman" w:cs="Times New Roman"/>
          <w:sz w:val="24"/>
          <w:szCs w:val="24"/>
        </w:rPr>
        <w:t xml:space="preserve">l on vähemalt keskharidus, kelle </w:t>
      </w:r>
      <w:r w:rsidRPr="004900A7">
        <w:rPr>
          <w:rFonts w:ascii="Times New Roman" w:hAnsi="Times New Roman" w:cs="Times New Roman"/>
          <w:sz w:val="24"/>
          <w:szCs w:val="24"/>
        </w:rPr>
        <w:t>kvalifikatsioon ja pedagoogiline kompetentsus on piisavad, et tagada kooli õppekavas määratud õpieesmärkide täitmine ning õpitulemuste saavutamine</w:t>
      </w:r>
      <w:r w:rsidR="004E568F">
        <w:rPr>
          <w:rFonts w:ascii="Times New Roman" w:hAnsi="Times New Roman" w:cs="Times New Roman"/>
          <w:sz w:val="24"/>
          <w:szCs w:val="24"/>
        </w:rPr>
        <w:t xml:space="preserve"> ning kelle eesti keele oskus vastab </w:t>
      </w:r>
      <w:r w:rsidR="004E568F">
        <w:rPr>
          <w:rFonts w:ascii="Times New Roman" w:hAnsi="Times New Roman" w:cs="Times New Roman"/>
          <w:sz w:val="24"/>
          <w:szCs w:val="24"/>
        </w:rPr>
        <w:lastRenderedPageBreak/>
        <w:t>keeleseaduse alusel kehtestatud nõuetele</w:t>
      </w:r>
      <w:r w:rsidRPr="004900A7">
        <w:rPr>
          <w:rFonts w:ascii="Times New Roman" w:hAnsi="Times New Roman" w:cs="Times New Roman"/>
          <w:sz w:val="24"/>
          <w:szCs w:val="24"/>
        </w:rPr>
        <w:t>. Sellisel juhul korraldab direktor aasta jooksul uue avaliku konkursi.</w:t>
      </w:r>
      <w:r w:rsidR="006630F5" w:rsidRPr="004900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FE5FC1" w14:textId="6B38C439" w:rsidR="006630F5" w:rsidRPr="004900A7" w:rsidRDefault="004900A7" w:rsidP="004900A7">
      <w:pPr>
        <w:pStyle w:val="Loendilik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 xml:space="preserve">Sekretär edastab </w:t>
      </w:r>
      <w:r w:rsidR="006630F5" w:rsidRPr="004900A7">
        <w:rPr>
          <w:rFonts w:ascii="Times New Roman" w:hAnsi="Times New Roman" w:cs="Times New Roman"/>
          <w:sz w:val="24"/>
          <w:szCs w:val="24"/>
        </w:rPr>
        <w:t>otsus</w:t>
      </w:r>
      <w:r w:rsidRPr="004900A7">
        <w:rPr>
          <w:rFonts w:ascii="Times New Roman" w:hAnsi="Times New Roman" w:cs="Times New Roman"/>
          <w:sz w:val="24"/>
          <w:szCs w:val="24"/>
        </w:rPr>
        <w:t>e</w:t>
      </w:r>
      <w:r w:rsidR="006630F5" w:rsidRPr="004900A7">
        <w:rPr>
          <w:rFonts w:ascii="Times New Roman" w:hAnsi="Times New Roman" w:cs="Times New Roman"/>
          <w:sz w:val="24"/>
          <w:szCs w:val="24"/>
        </w:rPr>
        <w:t xml:space="preserve"> kandidaatidele kolme tööpäeva jooksul peale koosoleku toimumist</w:t>
      </w:r>
      <w:r w:rsidRPr="004900A7">
        <w:rPr>
          <w:rFonts w:ascii="Times New Roman" w:hAnsi="Times New Roman" w:cs="Times New Roman"/>
          <w:sz w:val="24"/>
          <w:szCs w:val="24"/>
        </w:rPr>
        <w:t xml:space="preserve"> </w:t>
      </w:r>
      <w:r w:rsidR="006630F5" w:rsidRPr="004900A7">
        <w:rPr>
          <w:rFonts w:ascii="Times New Roman" w:hAnsi="Times New Roman" w:cs="Times New Roman"/>
          <w:sz w:val="24"/>
          <w:szCs w:val="24"/>
        </w:rPr>
        <w:t xml:space="preserve">kirjalikult.  </w:t>
      </w:r>
    </w:p>
    <w:p w14:paraId="20ED6B6E" w14:textId="26ED8DA6" w:rsidR="00882047" w:rsidRDefault="006630F5" w:rsidP="004900A7">
      <w:pPr>
        <w:pStyle w:val="Loendilik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0A7">
        <w:rPr>
          <w:rFonts w:ascii="Times New Roman" w:hAnsi="Times New Roman" w:cs="Times New Roman"/>
          <w:sz w:val="24"/>
          <w:szCs w:val="24"/>
        </w:rPr>
        <w:t>Valituks osutunud isikuga sõlmib kooli direktor töölepingu.</w:t>
      </w:r>
    </w:p>
    <w:p w14:paraId="025FD57A" w14:textId="77777777" w:rsidR="00877004" w:rsidRDefault="00877004" w:rsidP="00877004">
      <w:pPr>
        <w:pStyle w:val="Loendilik"/>
        <w:spacing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14:paraId="54E1A8BA" w14:textId="7A5CBB53" w:rsidR="007508BA" w:rsidRPr="007508BA" w:rsidRDefault="007508BA" w:rsidP="00750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>6. I</w:t>
      </w:r>
      <w:r>
        <w:rPr>
          <w:rFonts w:ascii="Times New Roman" w:hAnsi="Times New Roman" w:cs="Times New Roman"/>
          <w:sz w:val="24"/>
          <w:szCs w:val="24"/>
        </w:rPr>
        <w:t>SIKUANDMETE TÖÖTLEMINE</w:t>
      </w:r>
    </w:p>
    <w:p w14:paraId="395303C1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>Kandidaatide andmeid töödeldakse üksnes värbamisprotsessi eesmärgil.</w:t>
      </w:r>
    </w:p>
    <w:p w14:paraId="40C3CB6B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 xml:space="preserve"> Värbamiskonkursil osalejate andmeid ei avaldata teistele kandidaatidele ega isikutele, kes värbamis- ja valikuprotsessis ei osale.</w:t>
      </w:r>
    </w:p>
    <w:p w14:paraId="325FAC93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>Värbamisprotsessis osalevad isikud on kohustatud hoidma kandidaatide kohta saadud teavet konfidentsiaalsena.</w:t>
      </w:r>
    </w:p>
    <w:p w14:paraId="1B6C620A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 xml:space="preserve"> Eeldatakse, et kandideerimisdokumentides esitatud soovitajatele on kandidaat andnud nõusoleku enda kohta teabe küsimiseks.</w:t>
      </w:r>
    </w:p>
    <w:p w14:paraId="27F9DCEC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 xml:space="preserve"> Kandideerimisel esitatud dokumente ei tagastata. Dokumendid registreeritakse ning säilitatakse ja hävitatakse vastavalt kooli teabehalduskorrale ja isikuandmete töötlemise põhimõtetele.</w:t>
      </w:r>
    </w:p>
    <w:p w14:paraId="379D018F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 xml:space="preserve"> Mittevalituks osutunud kandidaatide andmeid säilitatakse võimalike õigusvaidluste lahendamiseks kuni vaide esitamise tähtaja möödumiseni.</w:t>
      </w:r>
    </w:p>
    <w:p w14:paraId="1D518ACA" w14:textId="77777777" w:rsidR="007508BA" w:rsidRPr="007508BA" w:rsidRDefault="007508BA" w:rsidP="007508BA">
      <w:pPr>
        <w:pStyle w:val="Loendilik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508BA">
        <w:rPr>
          <w:rFonts w:ascii="Times New Roman" w:hAnsi="Times New Roman" w:cs="Times New Roman"/>
          <w:sz w:val="24"/>
          <w:szCs w:val="24"/>
        </w:rPr>
        <w:t xml:space="preserve"> Kandidaadi andmed on juurdepääsupiiranguga teave ning neid avaldatakse üksnes seaduses sätestatud juhtudel.</w:t>
      </w:r>
    </w:p>
    <w:p w14:paraId="59EAFB01" w14:textId="77777777" w:rsidR="007508BA" w:rsidRPr="007508BA" w:rsidRDefault="007508BA" w:rsidP="00750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508BA" w:rsidRPr="007508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39DF" w14:textId="77777777" w:rsidR="00593865" w:rsidRDefault="00593865" w:rsidP="001801DC">
      <w:pPr>
        <w:spacing w:after="0" w:line="240" w:lineRule="auto"/>
      </w:pPr>
      <w:r>
        <w:separator/>
      </w:r>
    </w:p>
  </w:endnote>
  <w:endnote w:type="continuationSeparator" w:id="0">
    <w:p w14:paraId="24230CE2" w14:textId="77777777" w:rsidR="00593865" w:rsidRDefault="00593865" w:rsidP="0018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313875"/>
      <w:docPartObj>
        <w:docPartGallery w:val="Page Numbers (Bottom of Page)"/>
        <w:docPartUnique/>
      </w:docPartObj>
    </w:sdtPr>
    <w:sdtEndPr/>
    <w:sdtContent>
      <w:p w14:paraId="195AE9FB" w14:textId="29267297" w:rsidR="00AF6B6D" w:rsidRDefault="00AF6B6D">
        <w:pPr>
          <w:pStyle w:val="Jalus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F0725F" wp14:editId="527EE3C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Võrdkülgne kolmnur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07052" w14:textId="77777777" w:rsidR="00AF6B6D" w:rsidRDefault="00AF6B6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F0725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Võrdkülgne kolmnurk 1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H1AAfw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14:paraId="1D607052" w14:textId="77777777" w:rsidR="00AF6B6D" w:rsidRDefault="00AF6B6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61B0" w14:textId="77777777" w:rsidR="00593865" w:rsidRDefault="00593865" w:rsidP="001801DC">
      <w:pPr>
        <w:spacing w:after="0" w:line="240" w:lineRule="auto"/>
      </w:pPr>
      <w:r>
        <w:separator/>
      </w:r>
    </w:p>
  </w:footnote>
  <w:footnote w:type="continuationSeparator" w:id="0">
    <w:p w14:paraId="1A6B8936" w14:textId="77777777" w:rsidR="00593865" w:rsidRDefault="00593865" w:rsidP="0018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F44D" w14:textId="34F1B528" w:rsidR="001801DC" w:rsidRDefault="001801DC" w:rsidP="001801DC">
    <w:pPr>
      <w:jc w:val="right"/>
      <w:rPr>
        <w:rFonts w:ascii="Times New Roman" w:hAnsi="Times New Roman" w:cs="Times New Roman"/>
        <w:sz w:val="24"/>
        <w:szCs w:val="24"/>
      </w:rPr>
    </w:pPr>
    <w:r w:rsidRPr="00D35471">
      <w:rPr>
        <w:rFonts w:ascii="Times New Roman" w:hAnsi="Times New Roman" w:cs="Times New Roman"/>
        <w:sz w:val="24"/>
        <w:szCs w:val="24"/>
      </w:rPr>
      <w:t>Kehtestatud</w:t>
    </w:r>
    <w:r>
      <w:rPr>
        <w:rFonts w:ascii="Times New Roman" w:hAnsi="Times New Roman" w:cs="Times New Roman"/>
        <w:sz w:val="24"/>
        <w:szCs w:val="24"/>
      </w:rPr>
      <w:t xml:space="preserve"> Viljandi Kaare kooli </w:t>
    </w:r>
    <w:r w:rsidRPr="00D35471">
      <w:rPr>
        <w:rFonts w:ascii="Times New Roman" w:hAnsi="Times New Roman" w:cs="Times New Roman"/>
        <w:sz w:val="24"/>
        <w:szCs w:val="24"/>
      </w:rPr>
      <w:t xml:space="preserve">hoolekogu </w:t>
    </w:r>
  </w:p>
  <w:p w14:paraId="527FFCF2" w14:textId="7E052C09" w:rsidR="001801DC" w:rsidRDefault="001801DC" w:rsidP="001801DC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21.04.2026 koosoleku</w:t>
    </w:r>
    <w:r w:rsidR="00E855C1">
      <w:rPr>
        <w:rFonts w:ascii="Times New Roman" w:hAnsi="Times New Roman" w:cs="Times New Roman"/>
        <w:sz w:val="24"/>
        <w:szCs w:val="24"/>
      </w:rPr>
      <w:t xml:space="preserve"> nr 4 otsusega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1317BAFD" w14:textId="71BEB5FA" w:rsidR="001801DC" w:rsidRDefault="001801DC" w:rsidP="001801DC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  <w:p w14:paraId="6092E1D7" w14:textId="548AD4E1" w:rsidR="001801DC" w:rsidRDefault="001801DC">
    <w:pPr>
      <w:pStyle w:val="Pis"/>
    </w:pPr>
  </w:p>
  <w:p w14:paraId="3C0D0ACA" w14:textId="77777777" w:rsidR="001801DC" w:rsidRDefault="001801D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52F"/>
    <w:multiLevelType w:val="multilevel"/>
    <w:tmpl w:val="7C1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C779F1"/>
    <w:multiLevelType w:val="multilevel"/>
    <w:tmpl w:val="0425001F"/>
    <w:styleLink w:val="Laad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2845C0"/>
    <w:multiLevelType w:val="multilevel"/>
    <w:tmpl w:val="EDDEE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751"/>
    <w:multiLevelType w:val="multilevel"/>
    <w:tmpl w:val="74EAB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747ABF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4758E5"/>
    <w:multiLevelType w:val="multilevel"/>
    <w:tmpl w:val="0425001F"/>
    <w:numStyleLink w:val="Laad1"/>
  </w:abstractNum>
  <w:abstractNum w:abstractNumId="6" w15:restartNumberingAfterBreak="0">
    <w:nsid w:val="2076045C"/>
    <w:multiLevelType w:val="multilevel"/>
    <w:tmpl w:val="C4684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2D4E34AA"/>
    <w:multiLevelType w:val="multilevel"/>
    <w:tmpl w:val="1E76D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2459DC"/>
    <w:multiLevelType w:val="multilevel"/>
    <w:tmpl w:val="7C1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71F0B"/>
    <w:multiLevelType w:val="multilevel"/>
    <w:tmpl w:val="11207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2.1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212C55"/>
    <w:multiLevelType w:val="hybridMultilevel"/>
    <w:tmpl w:val="19C4E60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1D3CE6D6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AF1D2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40453C"/>
    <w:multiLevelType w:val="multilevel"/>
    <w:tmpl w:val="BAF0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4CA6"/>
    <w:multiLevelType w:val="multilevel"/>
    <w:tmpl w:val="7C1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251693"/>
    <w:multiLevelType w:val="multilevel"/>
    <w:tmpl w:val="B0785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1B422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481E00"/>
    <w:multiLevelType w:val="hybridMultilevel"/>
    <w:tmpl w:val="42203D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31821"/>
    <w:multiLevelType w:val="hybridMultilevel"/>
    <w:tmpl w:val="B9F20520"/>
    <w:lvl w:ilvl="0" w:tplc="9ABEE4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93E58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561989"/>
    <w:multiLevelType w:val="multilevel"/>
    <w:tmpl w:val="0A2EE6F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6"/>
  </w:num>
  <w:num w:numId="5">
    <w:abstractNumId w:val="17"/>
  </w:num>
  <w:num w:numId="6">
    <w:abstractNumId w:val="9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  <w:num w:numId="15">
    <w:abstractNumId w:val="18"/>
  </w:num>
  <w:num w:numId="16">
    <w:abstractNumId w:val="0"/>
  </w:num>
  <w:num w:numId="17">
    <w:abstractNumId w:val="8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4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4"/>
  </w:num>
  <w:num w:numId="20">
    <w:abstractNumId w:val="13"/>
  </w:num>
  <w:num w:numId="21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F5"/>
    <w:rsid w:val="001801DC"/>
    <w:rsid w:val="001F104E"/>
    <w:rsid w:val="00253B63"/>
    <w:rsid w:val="00386643"/>
    <w:rsid w:val="003F1B4C"/>
    <w:rsid w:val="0043694F"/>
    <w:rsid w:val="004900A7"/>
    <w:rsid w:val="004E568F"/>
    <w:rsid w:val="0056061A"/>
    <w:rsid w:val="00593865"/>
    <w:rsid w:val="006630F5"/>
    <w:rsid w:val="006B781C"/>
    <w:rsid w:val="00700CA6"/>
    <w:rsid w:val="0074181F"/>
    <w:rsid w:val="007508BA"/>
    <w:rsid w:val="007869D4"/>
    <w:rsid w:val="00842378"/>
    <w:rsid w:val="00877004"/>
    <w:rsid w:val="00882047"/>
    <w:rsid w:val="009263D6"/>
    <w:rsid w:val="009D41BE"/>
    <w:rsid w:val="00AA1F52"/>
    <w:rsid w:val="00AF6B6D"/>
    <w:rsid w:val="00B6733B"/>
    <w:rsid w:val="00CC57D1"/>
    <w:rsid w:val="00CD00FB"/>
    <w:rsid w:val="00CD193C"/>
    <w:rsid w:val="00D35471"/>
    <w:rsid w:val="00D40E3D"/>
    <w:rsid w:val="00DD1EFB"/>
    <w:rsid w:val="00E855C1"/>
    <w:rsid w:val="00F1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F12EE"/>
  <w15:chartTrackingRefBased/>
  <w15:docId w15:val="{A9F05324-A85F-41A4-9AFD-73977F6F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8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801DC"/>
  </w:style>
  <w:style w:type="paragraph" w:styleId="Jalus">
    <w:name w:val="footer"/>
    <w:basedOn w:val="Normaallaad"/>
    <w:link w:val="JalusMrk"/>
    <w:uiPriority w:val="99"/>
    <w:unhideWhenUsed/>
    <w:rsid w:val="0018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801DC"/>
  </w:style>
  <w:style w:type="paragraph" w:styleId="Loendilik">
    <w:name w:val="List Paragraph"/>
    <w:basedOn w:val="Normaallaad"/>
    <w:uiPriority w:val="34"/>
    <w:qFormat/>
    <w:rsid w:val="001801DC"/>
    <w:pPr>
      <w:ind w:left="720"/>
      <w:contextualSpacing/>
    </w:pPr>
  </w:style>
  <w:style w:type="numbering" w:customStyle="1" w:styleId="Laad1">
    <w:name w:val="Laad1"/>
    <w:uiPriority w:val="99"/>
    <w:rsid w:val="00AA1F5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1784-C048-4781-82A8-7D1B6612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845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 Kongas</dc:creator>
  <cp:keywords/>
  <dc:description/>
  <cp:lastModifiedBy>Epp Kongas</cp:lastModifiedBy>
  <cp:revision>15</cp:revision>
  <dcterms:created xsi:type="dcterms:W3CDTF">2026-04-01T10:05:00Z</dcterms:created>
  <dcterms:modified xsi:type="dcterms:W3CDTF">2026-04-29T07:55:00Z</dcterms:modified>
</cp:coreProperties>
</file>